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98023" w14:textId="77777777" w:rsidR="00912F92" w:rsidRPr="00912F92" w:rsidRDefault="00912F92" w:rsidP="00DC7D68">
      <w:pPr>
        <w:pStyle w:val="NoSpacing"/>
        <w:jc w:val="center"/>
        <w:rPr>
          <w:rFonts w:ascii="Arial" w:hAnsi="Arial" w:cs="Arial"/>
          <w:b/>
          <w:sz w:val="24"/>
          <w:szCs w:val="24"/>
        </w:rPr>
      </w:pPr>
      <w:r w:rsidRPr="00912F92">
        <w:rPr>
          <w:rFonts w:ascii="Arial" w:hAnsi="Arial" w:cs="Arial"/>
          <w:b/>
          <w:sz w:val="24"/>
          <w:szCs w:val="24"/>
        </w:rPr>
        <w:t>IN THE SUPERIOR COURT OF THE VIRGIN ISLANDS</w:t>
      </w:r>
    </w:p>
    <w:p w14:paraId="737DE079" w14:textId="51777FCE" w:rsidR="00912F92" w:rsidRDefault="00912F92" w:rsidP="00DC7D68">
      <w:pPr>
        <w:jc w:val="center"/>
        <w:rPr>
          <w:rFonts w:ascii="Arial" w:hAnsi="Arial" w:cs="Arial"/>
          <w:b/>
          <w:sz w:val="24"/>
          <w:szCs w:val="24"/>
        </w:rPr>
      </w:pPr>
      <w:r w:rsidRPr="00912F92">
        <w:rPr>
          <w:rFonts w:ascii="Arial" w:hAnsi="Arial" w:cs="Arial"/>
          <w:b/>
          <w:sz w:val="24"/>
          <w:szCs w:val="24"/>
        </w:rPr>
        <w:t>DIVISION OF ST. CROIX</w:t>
      </w:r>
    </w:p>
    <w:p w14:paraId="706ED1A2" w14:textId="77777777" w:rsidR="008B68BF" w:rsidRDefault="008B68BF" w:rsidP="00DC7D6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3925"/>
      </w:tblGrid>
      <w:tr w:rsidR="0053663E" w:rsidRPr="004F57F3" w14:paraId="0816061F" w14:textId="77777777" w:rsidTr="00912F92">
        <w:tc>
          <w:tcPr>
            <w:tcW w:w="5095" w:type="dxa"/>
            <w:tcBorders>
              <w:right w:val="single" w:sz="4" w:space="0" w:color="auto"/>
            </w:tcBorders>
          </w:tcPr>
          <w:p w14:paraId="40735FC3" w14:textId="77777777" w:rsidR="0053663E" w:rsidRPr="005C7940" w:rsidRDefault="0053663E" w:rsidP="00DC7D68">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3925" w:type="dxa"/>
            <w:tcBorders>
              <w:left w:val="single" w:sz="4" w:space="0" w:color="auto"/>
            </w:tcBorders>
          </w:tcPr>
          <w:p w14:paraId="252D8340" w14:textId="77777777" w:rsidR="0053663E" w:rsidRPr="004F57F3" w:rsidRDefault="0053663E" w:rsidP="00DC7D68">
            <w:pPr>
              <w:spacing w:line="220" w:lineRule="exact"/>
              <w:rPr>
                <w:rFonts w:ascii="Arial" w:eastAsia="Times New Roman" w:hAnsi="Arial" w:cs="Arial"/>
                <w:sz w:val="24"/>
                <w:szCs w:val="24"/>
              </w:rPr>
            </w:pPr>
          </w:p>
          <w:p w14:paraId="5E10E5B2" w14:textId="77777777" w:rsidR="0053663E" w:rsidRPr="004F57F3" w:rsidRDefault="0053663E" w:rsidP="00DC7D68">
            <w:pPr>
              <w:spacing w:line="220" w:lineRule="exact"/>
              <w:rPr>
                <w:rFonts w:ascii="Arial" w:eastAsia="Times New Roman" w:hAnsi="Arial" w:cs="Arial"/>
                <w:sz w:val="24"/>
                <w:szCs w:val="24"/>
              </w:rPr>
            </w:pPr>
          </w:p>
          <w:p w14:paraId="4948C763" w14:textId="77777777" w:rsidR="0053663E" w:rsidRPr="00CA2792" w:rsidRDefault="0053663E" w:rsidP="00DC7D68">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53663E" w:rsidRPr="004F57F3" w14:paraId="7C59603D" w14:textId="77777777" w:rsidTr="00912F92">
        <w:tc>
          <w:tcPr>
            <w:tcW w:w="5095" w:type="dxa"/>
            <w:tcBorders>
              <w:right w:val="single" w:sz="4" w:space="0" w:color="auto"/>
            </w:tcBorders>
          </w:tcPr>
          <w:p w14:paraId="4FF58EFB" w14:textId="77777777" w:rsidR="0053663E" w:rsidRPr="004F57F3" w:rsidRDefault="0053663E" w:rsidP="00DC7D68">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3925" w:type="dxa"/>
            <w:tcBorders>
              <w:left w:val="single" w:sz="4" w:space="0" w:color="auto"/>
            </w:tcBorders>
          </w:tcPr>
          <w:p w14:paraId="1A7B041C" w14:textId="77777777" w:rsidR="0053663E" w:rsidRPr="004F57F3" w:rsidRDefault="0053663E" w:rsidP="00DC7D68">
            <w:pPr>
              <w:spacing w:line="220" w:lineRule="exact"/>
              <w:rPr>
                <w:rFonts w:ascii="Arial" w:eastAsia="Times New Roman" w:hAnsi="Arial" w:cs="Arial"/>
                <w:sz w:val="24"/>
                <w:szCs w:val="24"/>
              </w:rPr>
            </w:pPr>
          </w:p>
        </w:tc>
      </w:tr>
      <w:tr w:rsidR="0053663E" w:rsidRPr="004F57F3" w14:paraId="7D923991" w14:textId="77777777" w:rsidTr="00912F92">
        <w:tc>
          <w:tcPr>
            <w:tcW w:w="5095" w:type="dxa"/>
            <w:tcBorders>
              <w:right w:val="single" w:sz="4" w:space="0" w:color="auto"/>
            </w:tcBorders>
          </w:tcPr>
          <w:p w14:paraId="0BCDFB99" w14:textId="77777777" w:rsidR="0053663E" w:rsidRPr="005C7940" w:rsidRDefault="0053663E" w:rsidP="00DC7D68">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7839E4BC" w14:textId="77777777" w:rsidR="0053663E" w:rsidRDefault="0053663E" w:rsidP="00DC7D68">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6008FD6D" w14:textId="77777777" w:rsidR="0053663E" w:rsidRDefault="0053663E" w:rsidP="00DC7D68">
            <w:pPr>
              <w:spacing w:line="220" w:lineRule="exact"/>
              <w:rPr>
                <w:rFonts w:ascii="Arial" w:eastAsia="Times New Roman" w:hAnsi="Arial" w:cs="Arial"/>
                <w:b/>
                <w:w w:val="105"/>
                <w:sz w:val="24"/>
                <w:szCs w:val="24"/>
              </w:rPr>
            </w:pPr>
          </w:p>
          <w:p w14:paraId="53EF25A0" w14:textId="77777777" w:rsidR="0053663E" w:rsidRPr="004F57F3" w:rsidRDefault="0053663E" w:rsidP="00DC7D68">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3925" w:type="dxa"/>
            <w:tcBorders>
              <w:left w:val="single" w:sz="4" w:space="0" w:color="auto"/>
            </w:tcBorders>
          </w:tcPr>
          <w:p w14:paraId="18833B9A" w14:textId="77777777" w:rsidR="0053663E" w:rsidRPr="004F57F3" w:rsidRDefault="0053663E" w:rsidP="00DC7D68">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53663E" w:rsidRPr="004F57F3" w14:paraId="7A15D44C" w14:textId="77777777" w:rsidTr="00912F92">
        <w:tc>
          <w:tcPr>
            <w:tcW w:w="5095" w:type="dxa"/>
            <w:tcBorders>
              <w:right w:val="single" w:sz="4" w:space="0" w:color="auto"/>
            </w:tcBorders>
          </w:tcPr>
          <w:p w14:paraId="6DB75979" w14:textId="77777777" w:rsidR="0053663E" w:rsidRPr="004F57F3" w:rsidRDefault="0053663E" w:rsidP="00DC7D68">
            <w:pPr>
              <w:spacing w:line="220" w:lineRule="exact"/>
              <w:rPr>
                <w:rFonts w:ascii="Arial" w:eastAsia="Times New Roman" w:hAnsi="Arial" w:cs="Arial"/>
                <w:caps/>
                <w:sz w:val="24"/>
                <w:szCs w:val="24"/>
              </w:rPr>
            </w:pPr>
          </w:p>
        </w:tc>
        <w:tc>
          <w:tcPr>
            <w:tcW w:w="3925" w:type="dxa"/>
            <w:tcBorders>
              <w:left w:val="single" w:sz="4" w:space="0" w:color="auto"/>
            </w:tcBorders>
          </w:tcPr>
          <w:p w14:paraId="2DF06314" w14:textId="77777777" w:rsidR="0053663E" w:rsidRPr="004F57F3" w:rsidRDefault="0053663E" w:rsidP="00DC7D68">
            <w:pPr>
              <w:spacing w:line="220" w:lineRule="exact"/>
              <w:rPr>
                <w:rFonts w:ascii="Arial" w:eastAsia="Times New Roman" w:hAnsi="Arial" w:cs="Arial"/>
                <w:sz w:val="24"/>
                <w:szCs w:val="24"/>
              </w:rPr>
            </w:pPr>
          </w:p>
        </w:tc>
      </w:tr>
      <w:tr w:rsidR="0053663E" w:rsidRPr="004F57F3" w14:paraId="21AC3E81" w14:textId="77777777" w:rsidTr="00912F92">
        <w:tc>
          <w:tcPr>
            <w:tcW w:w="5095" w:type="dxa"/>
            <w:tcBorders>
              <w:right w:val="single" w:sz="4" w:space="0" w:color="auto"/>
            </w:tcBorders>
          </w:tcPr>
          <w:p w14:paraId="327E663D" w14:textId="77777777" w:rsidR="0053663E" w:rsidRPr="004F57F3" w:rsidRDefault="0053663E" w:rsidP="00DC7D68">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36250B1A" w14:textId="77777777" w:rsidR="0053663E" w:rsidRPr="004F57F3" w:rsidRDefault="0053663E" w:rsidP="00DC7D68">
            <w:pPr>
              <w:spacing w:line="220" w:lineRule="exact"/>
              <w:rPr>
                <w:rFonts w:ascii="Arial" w:eastAsia="Times New Roman" w:hAnsi="Arial" w:cs="Arial"/>
                <w:sz w:val="24"/>
                <w:szCs w:val="24"/>
              </w:rPr>
            </w:pPr>
          </w:p>
          <w:p w14:paraId="4627AF39" w14:textId="77777777" w:rsidR="0053663E" w:rsidRPr="004F57F3" w:rsidRDefault="0053663E" w:rsidP="00DC7D68">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7B7A022F" w14:textId="77777777" w:rsidR="0053663E" w:rsidRPr="004F57F3" w:rsidRDefault="0053663E" w:rsidP="00DC7D68">
            <w:pPr>
              <w:spacing w:line="220" w:lineRule="exact"/>
              <w:rPr>
                <w:rFonts w:ascii="Arial" w:eastAsia="Times New Roman" w:hAnsi="Arial" w:cs="Arial"/>
                <w:sz w:val="24"/>
                <w:szCs w:val="24"/>
              </w:rPr>
            </w:pPr>
          </w:p>
          <w:p w14:paraId="12B2B52C" w14:textId="77777777" w:rsidR="0053663E" w:rsidRPr="004F57F3" w:rsidRDefault="0053663E" w:rsidP="00DC7D68">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CDD0244" w14:textId="77777777" w:rsidR="0053663E" w:rsidRPr="004F57F3" w:rsidRDefault="0053663E" w:rsidP="00DC7D68">
            <w:pPr>
              <w:tabs>
                <w:tab w:val="left" w:pos="720"/>
              </w:tabs>
              <w:spacing w:line="220" w:lineRule="exact"/>
              <w:rPr>
                <w:rFonts w:ascii="Arial" w:eastAsia="Times New Roman" w:hAnsi="Arial" w:cs="Arial"/>
                <w:i/>
                <w:sz w:val="24"/>
                <w:szCs w:val="24"/>
              </w:rPr>
            </w:pPr>
          </w:p>
          <w:p w14:paraId="75ACEE20" w14:textId="77777777" w:rsidR="0053663E" w:rsidRPr="004F57F3" w:rsidRDefault="0053663E" w:rsidP="00DC7D68">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3925" w:type="dxa"/>
            <w:tcBorders>
              <w:left w:val="single" w:sz="4" w:space="0" w:color="auto"/>
            </w:tcBorders>
          </w:tcPr>
          <w:p w14:paraId="0638328C" w14:textId="77777777" w:rsidR="0053663E" w:rsidRPr="004F57F3" w:rsidRDefault="0053663E" w:rsidP="00DC7D68">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34F7CE25" w14:textId="77777777" w:rsidR="0053663E" w:rsidRPr="004F57F3" w:rsidRDefault="0053663E" w:rsidP="00DC7D68">
            <w:pPr>
              <w:spacing w:line="220" w:lineRule="exact"/>
              <w:rPr>
                <w:rFonts w:ascii="Arial" w:eastAsia="Times New Roman" w:hAnsi="Arial" w:cs="Arial"/>
                <w:sz w:val="24"/>
                <w:szCs w:val="24"/>
              </w:rPr>
            </w:pPr>
          </w:p>
        </w:tc>
      </w:tr>
      <w:tr w:rsidR="0053663E" w:rsidRPr="004F57F3" w14:paraId="57041CB9" w14:textId="77777777" w:rsidTr="00912F92">
        <w:trPr>
          <w:trHeight w:val="225"/>
        </w:trPr>
        <w:tc>
          <w:tcPr>
            <w:tcW w:w="5095" w:type="dxa"/>
            <w:tcBorders>
              <w:bottom w:val="single" w:sz="4" w:space="0" w:color="auto"/>
              <w:right w:val="single" w:sz="4" w:space="0" w:color="auto"/>
            </w:tcBorders>
          </w:tcPr>
          <w:p w14:paraId="67E6A544" w14:textId="77777777" w:rsidR="0053663E" w:rsidRPr="004F57F3" w:rsidRDefault="0053663E" w:rsidP="00DC7D68">
            <w:pPr>
              <w:spacing w:line="220" w:lineRule="exact"/>
              <w:rPr>
                <w:rFonts w:ascii="Arial" w:eastAsia="Times New Roman" w:hAnsi="Arial" w:cs="Arial"/>
                <w:sz w:val="24"/>
                <w:szCs w:val="24"/>
              </w:rPr>
            </w:pPr>
          </w:p>
        </w:tc>
        <w:tc>
          <w:tcPr>
            <w:tcW w:w="3925" w:type="dxa"/>
            <w:tcBorders>
              <w:left w:val="single" w:sz="4" w:space="0" w:color="auto"/>
            </w:tcBorders>
          </w:tcPr>
          <w:p w14:paraId="165F09B5" w14:textId="77777777" w:rsidR="0053663E" w:rsidRPr="004F57F3" w:rsidRDefault="0053663E" w:rsidP="00DC7D68">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53663E" w:rsidRPr="004F57F3" w14:paraId="6358A566" w14:textId="77777777" w:rsidTr="00912F92">
        <w:tc>
          <w:tcPr>
            <w:tcW w:w="5095" w:type="dxa"/>
            <w:tcBorders>
              <w:right w:val="single" w:sz="4" w:space="0" w:color="auto"/>
            </w:tcBorders>
          </w:tcPr>
          <w:p w14:paraId="53CED958" w14:textId="77777777" w:rsidR="0053663E" w:rsidRPr="004F57F3" w:rsidRDefault="0053663E" w:rsidP="00DC7D68">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4174F3A3" w14:textId="77777777" w:rsidR="0053663E" w:rsidRDefault="0053663E" w:rsidP="00DC7D68">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3EB398EB" w14:textId="77777777" w:rsidR="0053663E" w:rsidRPr="005C7940" w:rsidRDefault="0053663E" w:rsidP="00DC7D68">
            <w:pPr>
              <w:tabs>
                <w:tab w:val="left" w:pos="720"/>
              </w:tabs>
              <w:spacing w:line="220" w:lineRule="exact"/>
              <w:ind w:right="524"/>
              <w:rPr>
                <w:rFonts w:ascii="Arial" w:eastAsia="Times New Roman" w:hAnsi="Arial" w:cs="Arial"/>
                <w:sz w:val="8"/>
                <w:szCs w:val="8"/>
              </w:rPr>
            </w:pPr>
          </w:p>
          <w:p w14:paraId="0AFE4E02" w14:textId="77777777" w:rsidR="0053663E" w:rsidRDefault="0053663E" w:rsidP="00DC7D68">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59036603" w14:textId="77777777" w:rsidR="0053663E" w:rsidRPr="004F57F3" w:rsidRDefault="0053663E" w:rsidP="00DC7D68">
            <w:pPr>
              <w:tabs>
                <w:tab w:val="left" w:pos="720"/>
              </w:tabs>
              <w:spacing w:line="220" w:lineRule="exact"/>
              <w:ind w:right="524"/>
              <w:rPr>
                <w:rFonts w:ascii="Arial" w:eastAsia="Times New Roman" w:hAnsi="Arial" w:cs="Arial"/>
                <w:caps/>
                <w:sz w:val="24"/>
                <w:szCs w:val="24"/>
              </w:rPr>
            </w:pPr>
          </w:p>
        </w:tc>
        <w:tc>
          <w:tcPr>
            <w:tcW w:w="3925" w:type="dxa"/>
            <w:tcBorders>
              <w:left w:val="single" w:sz="4" w:space="0" w:color="auto"/>
            </w:tcBorders>
          </w:tcPr>
          <w:p w14:paraId="726D5F46" w14:textId="77777777" w:rsidR="0053663E" w:rsidRPr="004F57F3" w:rsidRDefault="0053663E" w:rsidP="00DC7D68">
            <w:pPr>
              <w:spacing w:line="220" w:lineRule="exact"/>
              <w:rPr>
                <w:rFonts w:ascii="Arial" w:eastAsia="Times New Roman" w:hAnsi="Arial" w:cs="Arial"/>
                <w:sz w:val="24"/>
                <w:szCs w:val="24"/>
              </w:rPr>
            </w:pPr>
          </w:p>
          <w:p w14:paraId="68ECE6A1" w14:textId="77777777" w:rsidR="0053663E" w:rsidRPr="00CA2792" w:rsidRDefault="0053663E" w:rsidP="00DC7D68">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53663E" w:rsidRPr="004F57F3" w14:paraId="3E4F13EA" w14:textId="77777777" w:rsidTr="00912F92">
        <w:tc>
          <w:tcPr>
            <w:tcW w:w="5095" w:type="dxa"/>
            <w:tcBorders>
              <w:right w:val="single" w:sz="4" w:space="0" w:color="auto"/>
            </w:tcBorders>
          </w:tcPr>
          <w:p w14:paraId="5ACE1E02" w14:textId="77777777" w:rsidR="0053663E" w:rsidRPr="004F57F3" w:rsidRDefault="0053663E" w:rsidP="00DC7D68">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3925" w:type="dxa"/>
            <w:tcBorders>
              <w:left w:val="single" w:sz="4" w:space="0" w:color="auto"/>
            </w:tcBorders>
          </w:tcPr>
          <w:p w14:paraId="30621868" w14:textId="77777777" w:rsidR="0053663E" w:rsidRPr="004F57F3" w:rsidRDefault="0053663E" w:rsidP="00DC7D68">
            <w:pPr>
              <w:spacing w:line="220" w:lineRule="exact"/>
              <w:rPr>
                <w:rFonts w:ascii="Arial" w:eastAsia="Times New Roman" w:hAnsi="Arial" w:cs="Arial"/>
                <w:sz w:val="24"/>
                <w:szCs w:val="24"/>
              </w:rPr>
            </w:pPr>
          </w:p>
        </w:tc>
      </w:tr>
      <w:tr w:rsidR="0053663E" w:rsidRPr="004F57F3" w14:paraId="215BFB6E" w14:textId="77777777" w:rsidTr="00912F92">
        <w:tc>
          <w:tcPr>
            <w:tcW w:w="5095" w:type="dxa"/>
            <w:tcBorders>
              <w:right w:val="single" w:sz="4" w:space="0" w:color="auto"/>
            </w:tcBorders>
          </w:tcPr>
          <w:p w14:paraId="7ABBD271" w14:textId="77777777" w:rsidR="0053663E" w:rsidRPr="005C7940" w:rsidRDefault="0053663E" w:rsidP="00DC7D68">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1C786977" wp14:editId="5272B14D">
                      <wp:simplePos x="0" y="0"/>
                      <wp:positionH relativeFrom="column">
                        <wp:posOffset>-106680</wp:posOffset>
                      </wp:positionH>
                      <wp:positionV relativeFrom="paragraph">
                        <wp:posOffset>145415</wp:posOffset>
                      </wp:positionV>
                      <wp:extent cx="337566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493F2F" id="Straight Connector 5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2854279" w14:textId="77777777" w:rsidR="0053663E" w:rsidRDefault="0053663E" w:rsidP="00DC7D68">
            <w:pPr>
              <w:spacing w:line="220" w:lineRule="exact"/>
              <w:ind w:left="720"/>
              <w:rPr>
                <w:rFonts w:ascii="Arial" w:eastAsia="Times New Roman" w:hAnsi="Arial" w:cs="Arial"/>
                <w:sz w:val="24"/>
                <w:szCs w:val="24"/>
              </w:rPr>
            </w:pPr>
          </w:p>
          <w:p w14:paraId="1D53D488" w14:textId="77777777" w:rsidR="0053663E" w:rsidRDefault="0053663E" w:rsidP="00DC7D68">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340D1E34" w14:textId="77777777" w:rsidR="0053663E" w:rsidRPr="005C7940" w:rsidRDefault="0053663E" w:rsidP="00DC7D68">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764C7E97" w14:textId="77777777" w:rsidR="0053663E" w:rsidRDefault="0053663E" w:rsidP="00DC7D68">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6FA14E8E" w14:textId="77777777" w:rsidR="0053663E" w:rsidRPr="005C7940" w:rsidRDefault="0053663E" w:rsidP="00DC7D68">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1A4F866A" w14:textId="77777777" w:rsidR="0053663E" w:rsidRPr="004F57F3" w:rsidRDefault="0053663E" w:rsidP="00DC7D68">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3925" w:type="dxa"/>
            <w:tcBorders>
              <w:left w:val="single" w:sz="4" w:space="0" w:color="auto"/>
            </w:tcBorders>
          </w:tcPr>
          <w:p w14:paraId="77E4487A" w14:textId="77777777" w:rsidR="0053663E" w:rsidRPr="00282247" w:rsidRDefault="0053663E" w:rsidP="00DC7D68">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BBD6476" w14:textId="77777777" w:rsidR="0053663E" w:rsidRDefault="0053663E" w:rsidP="00DC7D68">
            <w:pPr>
              <w:spacing w:line="220" w:lineRule="exact"/>
              <w:rPr>
                <w:rFonts w:ascii="Arial" w:eastAsia="Times New Roman" w:hAnsi="Arial" w:cs="Arial"/>
                <w:b/>
                <w:sz w:val="24"/>
                <w:szCs w:val="24"/>
              </w:rPr>
            </w:pPr>
          </w:p>
          <w:p w14:paraId="7BC3CB52" w14:textId="77777777" w:rsidR="0053663E" w:rsidRPr="00CA2792" w:rsidRDefault="0053663E" w:rsidP="00DC7D68">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53663E" w:rsidRPr="004F57F3" w14:paraId="1A689774" w14:textId="77777777" w:rsidTr="00912F92">
        <w:tc>
          <w:tcPr>
            <w:tcW w:w="5095" w:type="dxa"/>
            <w:tcBorders>
              <w:right w:val="single" w:sz="4" w:space="0" w:color="auto"/>
            </w:tcBorders>
          </w:tcPr>
          <w:p w14:paraId="60C98180" w14:textId="77777777" w:rsidR="0053663E" w:rsidRPr="00D92581" w:rsidRDefault="0053663E" w:rsidP="00DC7D68">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1508C439" wp14:editId="0C5C6BBE">
                      <wp:simplePos x="0" y="0"/>
                      <wp:positionH relativeFrom="column">
                        <wp:posOffset>-106680</wp:posOffset>
                      </wp:positionH>
                      <wp:positionV relativeFrom="paragraph">
                        <wp:posOffset>145415</wp:posOffset>
                      </wp:positionV>
                      <wp:extent cx="337566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5D71F" id="Straight Connector 5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D7A03D6" w14:textId="77777777" w:rsidR="0053663E" w:rsidRDefault="0053663E" w:rsidP="00DC7D68">
            <w:pPr>
              <w:spacing w:line="220" w:lineRule="exact"/>
              <w:ind w:left="720"/>
              <w:rPr>
                <w:rFonts w:ascii="Arial" w:eastAsia="Times New Roman" w:hAnsi="Arial" w:cs="Arial"/>
                <w:sz w:val="24"/>
                <w:szCs w:val="24"/>
              </w:rPr>
            </w:pPr>
          </w:p>
          <w:p w14:paraId="3CF1F7A4" w14:textId="77777777" w:rsidR="0053663E" w:rsidRDefault="0053663E" w:rsidP="00DC7D68">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29B632AF" w14:textId="77777777" w:rsidR="0053663E" w:rsidRPr="008A2EAA" w:rsidRDefault="0053663E" w:rsidP="00DC7D68">
            <w:pPr>
              <w:tabs>
                <w:tab w:val="left" w:pos="720"/>
              </w:tabs>
              <w:spacing w:line="220" w:lineRule="exact"/>
              <w:ind w:right="524"/>
              <w:rPr>
                <w:rFonts w:ascii="Arial" w:eastAsia="Times New Roman" w:hAnsi="Arial" w:cs="Arial"/>
                <w:i/>
                <w:sz w:val="8"/>
                <w:szCs w:val="8"/>
              </w:rPr>
            </w:pPr>
          </w:p>
          <w:p w14:paraId="4DC330D3" w14:textId="77777777" w:rsidR="0053663E" w:rsidRPr="00B12ECA" w:rsidRDefault="0053663E" w:rsidP="00DC7D68">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434F2E8" w14:textId="77777777" w:rsidR="0053663E" w:rsidRPr="008A2EAA" w:rsidRDefault="0053663E" w:rsidP="00DC7D68">
            <w:pPr>
              <w:tabs>
                <w:tab w:val="left" w:pos="720"/>
              </w:tabs>
              <w:spacing w:line="220" w:lineRule="exact"/>
              <w:ind w:right="524"/>
              <w:rPr>
                <w:rFonts w:ascii="Arial" w:eastAsia="Times New Roman" w:hAnsi="Arial" w:cs="Arial"/>
                <w:i/>
                <w:sz w:val="8"/>
                <w:szCs w:val="8"/>
              </w:rPr>
            </w:pPr>
          </w:p>
          <w:p w14:paraId="0E578979" w14:textId="77777777" w:rsidR="0053663E" w:rsidRDefault="0053663E" w:rsidP="00DC7D68">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4F419C9B" w14:textId="77777777" w:rsidR="0053663E" w:rsidRDefault="0053663E" w:rsidP="00DC7D68">
            <w:pPr>
              <w:tabs>
                <w:tab w:val="left" w:pos="720"/>
              </w:tabs>
              <w:spacing w:line="220" w:lineRule="exact"/>
              <w:ind w:right="518"/>
              <w:rPr>
                <w:rFonts w:ascii="Arial" w:eastAsia="Times New Roman" w:hAnsi="Arial" w:cs="Arial"/>
                <w:i/>
                <w:sz w:val="24"/>
                <w:szCs w:val="24"/>
              </w:rPr>
            </w:pPr>
          </w:p>
          <w:p w14:paraId="2321C23F" w14:textId="77777777" w:rsidR="0053663E" w:rsidRPr="004F57F3" w:rsidRDefault="0053663E" w:rsidP="00DC7D68">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3925" w:type="dxa"/>
            <w:tcBorders>
              <w:left w:val="single" w:sz="4" w:space="0" w:color="auto"/>
            </w:tcBorders>
          </w:tcPr>
          <w:p w14:paraId="6125BFDB" w14:textId="77777777" w:rsidR="0053663E" w:rsidRDefault="0053663E" w:rsidP="00DC7D68">
            <w:pPr>
              <w:spacing w:line="220" w:lineRule="exact"/>
              <w:rPr>
                <w:rFonts w:ascii="Arial" w:eastAsia="Times New Roman" w:hAnsi="Arial" w:cs="Arial"/>
                <w:b/>
                <w:sz w:val="24"/>
                <w:szCs w:val="24"/>
              </w:rPr>
            </w:pPr>
          </w:p>
          <w:p w14:paraId="003E0DA7" w14:textId="77777777" w:rsidR="0053663E" w:rsidRPr="00282247" w:rsidRDefault="0053663E" w:rsidP="00DC7D68">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679E7205" w14:textId="77777777" w:rsidR="0053663E" w:rsidRDefault="0053663E" w:rsidP="00DC7D68">
            <w:pPr>
              <w:spacing w:line="220" w:lineRule="exact"/>
              <w:rPr>
                <w:rFonts w:ascii="Arial" w:eastAsia="Times New Roman" w:hAnsi="Arial" w:cs="Arial"/>
                <w:b/>
                <w:sz w:val="24"/>
                <w:szCs w:val="24"/>
              </w:rPr>
            </w:pPr>
          </w:p>
          <w:p w14:paraId="4489060E" w14:textId="77777777" w:rsidR="0053663E" w:rsidRDefault="0053663E" w:rsidP="00DC7D68">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57BA1FF3" w14:textId="77777777" w:rsidR="0053663E" w:rsidRPr="00CA2792" w:rsidRDefault="0053663E" w:rsidP="00DC7D68">
            <w:pPr>
              <w:spacing w:line="220" w:lineRule="exact"/>
              <w:rPr>
                <w:rFonts w:ascii="Arial" w:eastAsia="Times New Roman" w:hAnsi="Arial" w:cs="Arial"/>
                <w:b/>
                <w:sz w:val="24"/>
                <w:szCs w:val="24"/>
              </w:rPr>
            </w:pPr>
          </w:p>
        </w:tc>
      </w:tr>
      <w:tr w:rsidR="0053663E" w:rsidRPr="004F57F3" w14:paraId="5575BB96" w14:textId="77777777" w:rsidTr="00912F92">
        <w:tc>
          <w:tcPr>
            <w:tcW w:w="5095" w:type="dxa"/>
            <w:tcBorders>
              <w:right w:val="single" w:sz="4" w:space="0" w:color="auto"/>
            </w:tcBorders>
          </w:tcPr>
          <w:p w14:paraId="3986FF61" w14:textId="77777777" w:rsidR="0053663E" w:rsidRPr="00D92581" w:rsidRDefault="0053663E" w:rsidP="00DC7D68">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09E11DE" wp14:editId="5B20542E">
                      <wp:simplePos x="0" y="0"/>
                      <wp:positionH relativeFrom="column">
                        <wp:posOffset>-106680</wp:posOffset>
                      </wp:positionH>
                      <wp:positionV relativeFrom="paragraph">
                        <wp:posOffset>145415</wp:posOffset>
                      </wp:positionV>
                      <wp:extent cx="337566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EC611" id="Straight Connector 6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Wt0FYtYB&#10;AAAO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0AFFF599" w14:textId="77777777" w:rsidR="0053663E" w:rsidRDefault="0053663E" w:rsidP="00DC7D68">
            <w:pPr>
              <w:spacing w:line="220" w:lineRule="exact"/>
              <w:ind w:left="720"/>
              <w:rPr>
                <w:rFonts w:ascii="Arial" w:eastAsia="Times New Roman" w:hAnsi="Arial" w:cs="Arial"/>
                <w:sz w:val="24"/>
                <w:szCs w:val="24"/>
              </w:rPr>
            </w:pPr>
          </w:p>
          <w:p w14:paraId="187D9B64" w14:textId="77777777" w:rsidR="0053663E" w:rsidRDefault="0053663E" w:rsidP="00DC7D68">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25BF16A2" w14:textId="77777777" w:rsidR="0053663E" w:rsidRPr="008A2EAA" w:rsidRDefault="0053663E" w:rsidP="00DC7D68">
            <w:pPr>
              <w:tabs>
                <w:tab w:val="left" w:pos="720"/>
              </w:tabs>
              <w:spacing w:line="220" w:lineRule="exact"/>
              <w:ind w:right="524"/>
              <w:rPr>
                <w:rFonts w:ascii="Arial" w:eastAsia="Times New Roman" w:hAnsi="Arial" w:cs="Arial"/>
                <w:i/>
                <w:sz w:val="8"/>
                <w:szCs w:val="8"/>
              </w:rPr>
            </w:pPr>
          </w:p>
          <w:p w14:paraId="2ED40D62" w14:textId="77777777" w:rsidR="0053663E" w:rsidRPr="00B12ECA" w:rsidRDefault="0053663E" w:rsidP="00DC7D68">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18123BDA" w14:textId="77777777" w:rsidR="0053663E" w:rsidRPr="008A2EAA" w:rsidRDefault="0053663E" w:rsidP="00DC7D68">
            <w:pPr>
              <w:tabs>
                <w:tab w:val="left" w:pos="720"/>
              </w:tabs>
              <w:spacing w:line="220" w:lineRule="exact"/>
              <w:ind w:right="524"/>
              <w:rPr>
                <w:rFonts w:ascii="Arial" w:eastAsia="Times New Roman" w:hAnsi="Arial" w:cs="Arial"/>
                <w:i/>
                <w:sz w:val="8"/>
                <w:szCs w:val="8"/>
              </w:rPr>
            </w:pPr>
          </w:p>
          <w:p w14:paraId="0E8EC61B" w14:textId="77777777" w:rsidR="0053663E" w:rsidRDefault="0053663E" w:rsidP="00DC7D68">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1652BE39" w14:textId="77777777" w:rsidR="0053663E" w:rsidRPr="005C7940" w:rsidRDefault="0053663E" w:rsidP="00DC7D68">
            <w:pPr>
              <w:tabs>
                <w:tab w:val="left" w:pos="720"/>
              </w:tabs>
              <w:spacing w:line="220" w:lineRule="exact"/>
              <w:ind w:right="518"/>
              <w:rPr>
                <w:rFonts w:ascii="Arial" w:eastAsia="Times New Roman" w:hAnsi="Arial" w:cs="Arial"/>
                <w:i/>
                <w:sz w:val="8"/>
                <w:szCs w:val="8"/>
              </w:rPr>
            </w:pPr>
          </w:p>
          <w:p w14:paraId="7F583DF6" w14:textId="77777777" w:rsidR="0053663E" w:rsidRPr="004F57F3" w:rsidRDefault="0053663E" w:rsidP="00DC7D68">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3925" w:type="dxa"/>
            <w:tcBorders>
              <w:left w:val="single" w:sz="4" w:space="0" w:color="auto"/>
            </w:tcBorders>
          </w:tcPr>
          <w:p w14:paraId="774DFB7A" w14:textId="77777777" w:rsidR="0053663E" w:rsidRDefault="0053663E" w:rsidP="00DC7D68">
            <w:pPr>
              <w:spacing w:line="220" w:lineRule="exact"/>
              <w:rPr>
                <w:rFonts w:ascii="Arial" w:eastAsia="Times New Roman" w:hAnsi="Arial" w:cs="Arial"/>
                <w:b/>
                <w:sz w:val="24"/>
                <w:szCs w:val="24"/>
              </w:rPr>
            </w:pPr>
          </w:p>
          <w:p w14:paraId="05B573EE" w14:textId="77777777" w:rsidR="0053663E" w:rsidRPr="00282247" w:rsidRDefault="0053663E" w:rsidP="00DC7D68">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1D2D27A3" w14:textId="77777777" w:rsidR="0053663E" w:rsidRDefault="0053663E" w:rsidP="00DC7D68">
            <w:pPr>
              <w:spacing w:line="220" w:lineRule="exact"/>
              <w:rPr>
                <w:rFonts w:ascii="Arial" w:eastAsia="Times New Roman" w:hAnsi="Arial" w:cs="Arial"/>
                <w:b/>
                <w:sz w:val="24"/>
                <w:szCs w:val="24"/>
              </w:rPr>
            </w:pPr>
          </w:p>
          <w:p w14:paraId="68565834" w14:textId="77777777" w:rsidR="0053663E" w:rsidRDefault="0053663E" w:rsidP="00DC7D68">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5382A160" w14:textId="77777777" w:rsidR="0053663E" w:rsidRPr="00CA2792" w:rsidRDefault="0053663E" w:rsidP="00DC7D68">
            <w:pPr>
              <w:spacing w:line="220" w:lineRule="exact"/>
              <w:rPr>
                <w:rFonts w:ascii="Arial" w:eastAsia="Times New Roman" w:hAnsi="Arial" w:cs="Arial"/>
                <w:b/>
                <w:sz w:val="24"/>
                <w:szCs w:val="24"/>
              </w:rPr>
            </w:pPr>
          </w:p>
        </w:tc>
      </w:tr>
      <w:tr w:rsidR="0053663E" w:rsidRPr="004F57F3" w14:paraId="72D9A93E" w14:textId="77777777" w:rsidTr="00912F92">
        <w:trPr>
          <w:trHeight w:val="58"/>
        </w:trPr>
        <w:tc>
          <w:tcPr>
            <w:tcW w:w="5095" w:type="dxa"/>
            <w:tcBorders>
              <w:bottom w:val="single" w:sz="4" w:space="0" w:color="auto"/>
              <w:right w:val="single" w:sz="4" w:space="0" w:color="auto"/>
            </w:tcBorders>
          </w:tcPr>
          <w:p w14:paraId="20AA4FEC" w14:textId="77777777" w:rsidR="0053663E" w:rsidRPr="005C7940" w:rsidRDefault="0053663E" w:rsidP="00DC7D68">
            <w:pPr>
              <w:spacing w:line="220" w:lineRule="exact"/>
              <w:rPr>
                <w:rFonts w:ascii="Arial" w:eastAsia="Times New Roman" w:hAnsi="Arial" w:cs="Arial"/>
                <w:sz w:val="8"/>
                <w:szCs w:val="8"/>
              </w:rPr>
            </w:pPr>
          </w:p>
        </w:tc>
        <w:tc>
          <w:tcPr>
            <w:tcW w:w="3925" w:type="dxa"/>
            <w:tcBorders>
              <w:left w:val="single" w:sz="4" w:space="0" w:color="auto"/>
            </w:tcBorders>
          </w:tcPr>
          <w:p w14:paraId="40C8CFD3" w14:textId="77777777" w:rsidR="0053663E" w:rsidRPr="004F57F3" w:rsidRDefault="0053663E" w:rsidP="00DC7D68">
            <w:pPr>
              <w:spacing w:line="220" w:lineRule="exact"/>
              <w:rPr>
                <w:rFonts w:ascii="Arial" w:eastAsia="Times New Roman" w:hAnsi="Arial" w:cs="Arial"/>
                <w:sz w:val="24"/>
                <w:szCs w:val="24"/>
              </w:rPr>
            </w:pPr>
          </w:p>
        </w:tc>
      </w:tr>
    </w:tbl>
    <w:p w14:paraId="233E9654" w14:textId="77777777" w:rsidR="0053663E" w:rsidRPr="001E490A" w:rsidRDefault="0053663E" w:rsidP="00DC7D68">
      <w:pPr>
        <w:rPr>
          <w:rFonts w:ascii="Arial" w:hAnsi="Arial" w:cs="Arial"/>
          <w:b/>
          <w:bCs/>
          <w:sz w:val="16"/>
          <w:szCs w:val="16"/>
        </w:rPr>
      </w:pPr>
    </w:p>
    <w:p w14:paraId="3319D016" w14:textId="05D2CF83" w:rsidR="0053663E" w:rsidRDefault="0053663E" w:rsidP="00DC7D68">
      <w:pPr>
        <w:autoSpaceDE w:val="0"/>
        <w:autoSpaceDN w:val="0"/>
        <w:adjustRightInd w:val="0"/>
        <w:jc w:val="center"/>
        <w:rPr>
          <w:rFonts w:ascii="Arial" w:hAnsi="Arial" w:cs="Arial"/>
          <w:b/>
          <w:bCs/>
          <w:sz w:val="24"/>
          <w:szCs w:val="24"/>
        </w:rPr>
      </w:pPr>
      <w:r w:rsidRPr="00667201">
        <w:rPr>
          <w:rFonts w:ascii="Arial" w:hAnsi="Arial" w:cs="Arial"/>
          <w:b/>
          <w:bCs/>
          <w:sz w:val="24"/>
          <w:szCs w:val="24"/>
        </w:rPr>
        <w:t>HAME</w:t>
      </w:r>
      <w:r>
        <w:rPr>
          <w:rFonts w:ascii="Arial" w:hAnsi="Arial" w:cs="Arial"/>
          <w:b/>
          <w:bCs/>
          <w:sz w:val="24"/>
          <w:szCs w:val="24"/>
        </w:rPr>
        <w:t xml:space="preserve">D’S POST HEARING FILING RE YUSUF’S </w:t>
      </w:r>
      <w:r w:rsidRPr="00115AC3">
        <w:rPr>
          <w:rFonts w:ascii="Arial" w:hAnsi="Arial" w:cs="Arial"/>
          <w:b/>
          <w:bCs/>
          <w:sz w:val="24"/>
          <w:szCs w:val="24"/>
        </w:rPr>
        <w:t xml:space="preserve">Y-2 </w:t>
      </w:r>
      <w:r>
        <w:rPr>
          <w:rFonts w:ascii="Arial" w:hAnsi="Arial" w:cs="Arial"/>
          <w:b/>
          <w:bCs/>
          <w:sz w:val="24"/>
          <w:szCs w:val="24"/>
        </w:rPr>
        <w:t>and</w:t>
      </w:r>
      <w:r w:rsidRPr="00115AC3">
        <w:rPr>
          <w:rFonts w:ascii="Arial" w:hAnsi="Arial" w:cs="Arial"/>
          <w:b/>
          <w:bCs/>
          <w:sz w:val="24"/>
          <w:szCs w:val="24"/>
        </w:rPr>
        <w:t xml:space="preserve"> Y-4</w:t>
      </w:r>
      <w:r>
        <w:rPr>
          <w:rFonts w:ascii="Arial" w:hAnsi="Arial" w:cs="Arial"/>
          <w:b/>
          <w:bCs/>
          <w:sz w:val="24"/>
          <w:szCs w:val="24"/>
        </w:rPr>
        <w:t xml:space="preserve"> CLAIMS</w:t>
      </w:r>
    </w:p>
    <w:p w14:paraId="00509EFB" w14:textId="0EBAFFA7" w:rsidR="0053663E" w:rsidRDefault="0053663E" w:rsidP="00DC7D68">
      <w:pPr>
        <w:autoSpaceDE w:val="0"/>
        <w:autoSpaceDN w:val="0"/>
        <w:adjustRightInd w:val="0"/>
        <w:jc w:val="center"/>
        <w:rPr>
          <w:rFonts w:ascii="Arial" w:hAnsi="Arial" w:cs="Arial"/>
          <w:b/>
          <w:bCs/>
          <w:sz w:val="24"/>
          <w:szCs w:val="24"/>
        </w:rPr>
      </w:pPr>
      <w:r>
        <w:rPr>
          <w:rFonts w:ascii="Arial" w:hAnsi="Arial" w:cs="Arial"/>
          <w:b/>
          <w:bCs/>
          <w:sz w:val="24"/>
          <w:szCs w:val="24"/>
        </w:rPr>
        <w:t>(</w:t>
      </w:r>
      <w:r w:rsidRPr="00115AC3">
        <w:rPr>
          <w:rFonts w:ascii="Arial" w:hAnsi="Arial" w:cs="Arial"/>
          <w:b/>
          <w:bCs/>
          <w:sz w:val="24"/>
          <w:szCs w:val="24"/>
        </w:rPr>
        <w:t xml:space="preserve">RENT </w:t>
      </w:r>
      <w:r w:rsidR="008B68BF">
        <w:rPr>
          <w:rFonts w:ascii="Arial" w:hAnsi="Arial" w:cs="Arial"/>
          <w:b/>
          <w:bCs/>
          <w:sz w:val="24"/>
          <w:szCs w:val="24"/>
        </w:rPr>
        <w:t xml:space="preserve">AND INTEREST </w:t>
      </w:r>
      <w:r>
        <w:rPr>
          <w:rFonts w:ascii="Arial" w:hAnsi="Arial" w:cs="Arial"/>
          <w:b/>
          <w:bCs/>
          <w:sz w:val="24"/>
          <w:szCs w:val="24"/>
        </w:rPr>
        <w:t xml:space="preserve">ALLEGEDLY </w:t>
      </w:r>
      <w:r w:rsidRPr="00115AC3">
        <w:rPr>
          <w:rFonts w:ascii="Arial" w:hAnsi="Arial" w:cs="Arial"/>
          <w:b/>
          <w:bCs/>
          <w:sz w:val="24"/>
          <w:szCs w:val="24"/>
        </w:rPr>
        <w:t>DUE TO UNITED FOR BAYS 5 AND 8</w:t>
      </w:r>
      <w:r>
        <w:rPr>
          <w:rFonts w:ascii="Arial" w:hAnsi="Arial" w:cs="Arial"/>
          <w:b/>
          <w:bCs/>
          <w:sz w:val="24"/>
          <w:szCs w:val="24"/>
        </w:rPr>
        <w:t>)</w:t>
      </w:r>
      <w:r w:rsidRPr="00115AC3">
        <w:rPr>
          <w:rFonts w:ascii="Arial" w:hAnsi="Arial" w:cs="Arial"/>
          <w:b/>
          <w:bCs/>
          <w:sz w:val="24"/>
          <w:szCs w:val="24"/>
        </w:rPr>
        <w:t xml:space="preserve"> </w:t>
      </w:r>
    </w:p>
    <w:p w14:paraId="59DEF70B" w14:textId="77777777" w:rsidR="0053663E" w:rsidRPr="00115AC3" w:rsidRDefault="0053663E" w:rsidP="00DC7D68">
      <w:pPr>
        <w:autoSpaceDE w:val="0"/>
        <w:autoSpaceDN w:val="0"/>
        <w:adjustRightInd w:val="0"/>
        <w:jc w:val="center"/>
        <w:rPr>
          <w:rFonts w:ascii="Arial" w:hAnsi="Arial" w:cs="Arial"/>
          <w:b/>
          <w:bCs/>
          <w:sz w:val="24"/>
        </w:rPr>
      </w:pPr>
    </w:p>
    <w:p w14:paraId="535399A6" w14:textId="39190E03" w:rsidR="008B68BF" w:rsidRDefault="00CC766F" w:rsidP="00EC4BEA">
      <w:pPr>
        <w:spacing w:line="480" w:lineRule="auto"/>
        <w:ind w:firstLine="720"/>
        <w:jc w:val="both"/>
        <w:rPr>
          <w:rFonts w:ascii="Arial" w:hAnsi="Arial" w:cs="Arial"/>
          <w:sz w:val="24"/>
          <w:szCs w:val="24"/>
        </w:rPr>
      </w:pPr>
      <w:r>
        <w:rPr>
          <w:rFonts w:ascii="Arial" w:hAnsi="Arial" w:cs="Arial"/>
          <w:sz w:val="24"/>
          <w:szCs w:val="24"/>
        </w:rPr>
        <w:t>Hamed</w:t>
      </w:r>
      <w:r w:rsidR="008B68BF">
        <w:rPr>
          <w:rFonts w:ascii="Arial" w:hAnsi="Arial" w:cs="Arial"/>
          <w:sz w:val="24"/>
          <w:szCs w:val="24"/>
        </w:rPr>
        <w:t xml:space="preserve"> hereby respectfully submits his Proposed Findings of Fact and Conclusions of Law regarding the February 4, 2021, hearing on Yusuf’s Y-2 and Y-4 claims for rent and interest allegedly due for Bay</w:t>
      </w:r>
      <w:r w:rsidR="00CA7507">
        <w:rPr>
          <w:rFonts w:ascii="Arial" w:hAnsi="Arial" w:cs="Arial"/>
          <w:sz w:val="24"/>
          <w:szCs w:val="24"/>
        </w:rPr>
        <w:t>s</w:t>
      </w:r>
      <w:r w:rsidR="008B68BF">
        <w:rPr>
          <w:rFonts w:ascii="Arial" w:hAnsi="Arial" w:cs="Arial"/>
          <w:sz w:val="24"/>
          <w:szCs w:val="24"/>
        </w:rPr>
        <w:t xml:space="preserve"> 5 and 8 of the United Shopping Plaza owned by United Corporation (“United”). Several preliminary comments are in order. </w:t>
      </w:r>
    </w:p>
    <w:p w14:paraId="3DD9DC16" w14:textId="06C203B0" w:rsidR="008B68BF" w:rsidRDefault="008B68BF" w:rsidP="00827EA7">
      <w:pPr>
        <w:pStyle w:val="NormalWeb"/>
        <w:spacing w:before="0" w:beforeAutospacing="0" w:after="0" w:afterAutospacing="0" w:line="480" w:lineRule="auto"/>
        <w:ind w:firstLine="720"/>
        <w:jc w:val="both"/>
        <w:rPr>
          <w:rFonts w:ascii="Arial" w:hAnsi="Arial" w:cs="Arial"/>
        </w:rPr>
      </w:pPr>
      <w:r w:rsidRPr="007B465C">
        <w:rPr>
          <w:rFonts w:ascii="Arial" w:hAnsi="Arial" w:cs="Arial"/>
        </w:rPr>
        <w:t xml:space="preserve">First, Hamed withdraws </w:t>
      </w:r>
      <w:r w:rsidR="00F41C53">
        <w:rPr>
          <w:rFonts w:ascii="Arial" w:hAnsi="Arial" w:cs="Arial"/>
        </w:rPr>
        <w:t>his</w:t>
      </w:r>
      <w:r w:rsidRPr="007B465C">
        <w:rPr>
          <w:rFonts w:ascii="Arial" w:hAnsi="Arial" w:cs="Arial"/>
        </w:rPr>
        <w:t xml:space="preserve"> prior Statute of Frauds argument, as </w:t>
      </w:r>
      <w:r w:rsidR="00827EA7">
        <w:rPr>
          <w:rFonts w:ascii="Arial" w:hAnsi="Arial" w:cs="Arial"/>
        </w:rPr>
        <w:t xml:space="preserve">it is now undisputed that </w:t>
      </w:r>
      <w:r w:rsidRPr="007B465C">
        <w:rPr>
          <w:rFonts w:ascii="Arial" w:hAnsi="Arial" w:cs="Arial"/>
        </w:rPr>
        <w:t xml:space="preserve">the alleged </w:t>
      </w:r>
      <w:r w:rsidR="00F41C53">
        <w:rPr>
          <w:rFonts w:ascii="Arial" w:hAnsi="Arial" w:cs="Arial"/>
        </w:rPr>
        <w:t>Bay rentals</w:t>
      </w:r>
      <w:r w:rsidRPr="007B465C">
        <w:rPr>
          <w:rFonts w:ascii="Arial" w:hAnsi="Arial" w:cs="Arial"/>
        </w:rPr>
        <w:t xml:space="preserve"> were not for a fixed period of time and could be terminated at any time</w:t>
      </w:r>
      <w:r w:rsidR="00F41C53">
        <w:rPr>
          <w:rFonts w:ascii="Arial" w:hAnsi="Arial" w:cs="Arial"/>
        </w:rPr>
        <w:t xml:space="preserve">. </w:t>
      </w:r>
      <w:r w:rsidRPr="007B465C">
        <w:rPr>
          <w:rFonts w:ascii="Arial" w:hAnsi="Arial" w:cs="Arial"/>
        </w:rPr>
        <w:t xml:space="preserve">As noted by the Virgin Islands Supreme Court in </w:t>
      </w:r>
      <w:r w:rsidR="007B465C" w:rsidRPr="007B465C">
        <w:rPr>
          <w:rFonts w:ascii="Arial" w:hAnsi="Arial" w:cs="Arial"/>
          <w:i/>
          <w:iCs/>
        </w:rPr>
        <w:t>Yusuf v. Hamed,</w:t>
      </w:r>
      <w:r w:rsidR="007B465C" w:rsidRPr="007B465C">
        <w:rPr>
          <w:rFonts w:ascii="Arial" w:hAnsi="Arial" w:cs="Arial"/>
        </w:rPr>
        <w:t xml:space="preserve"> 59 V.I. 841</w:t>
      </w:r>
      <w:r w:rsidR="007B465C">
        <w:rPr>
          <w:rFonts w:ascii="Arial" w:hAnsi="Arial" w:cs="Arial"/>
        </w:rPr>
        <w:t>, 852</w:t>
      </w:r>
      <w:r w:rsidR="007B465C" w:rsidRPr="007B465C">
        <w:rPr>
          <w:rFonts w:ascii="Arial" w:hAnsi="Arial" w:cs="Arial"/>
        </w:rPr>
        <w:t xml:space="preserve"> (2013), </w:t>
      </w:r>
      <w:r>
        <w:rPr>
          <w:rFonts w:ascii="Arial" w:hAnsi="Arial" w:cs="Arial"/>
        </w:rPr>
        <w:t xml:space="preserve">agreements that can be </w:t>
      </w:r>
      <w:r w:rsidR="007B465C">
        <w:rPr>
          <w:rFonts w:ascii="Arial" w:hAnsi="Arial" w:cs="Arial"/>
        </w:rPr>
        <w:t>terminated</w:t>
      </w:r>
      <w:r>
        <w:rPr>
          <w:rFonts w:ascii="Arial" w:hAnsi="Arial" w:cs="Arial"/>
        </w:rPr>
        <w:t xml:space="preserve"> in less than a year are outside the Statute of Frauds, which Yusuf cited in his </w:t>
      </w:r>
      <w:r w:rsidR="007B465C">
        <w:rPr>
          <w:rFonts w:ascii="Arial" w:hAnsi="Arial" w:cs="Arial"/>
        </w:rPr>
        <w:t>prior briefing on this issue</w:t>
      </w:r>
      <w:r w:rsidR="00F41C53">
        <w:rPr>
          <w:rFonts w:ascii="Arial" w:hAnsi="Arial" w:cs="Arial"/>
        </w:rPr>
        <w:t xml:space="preserve"> in response to Hamed’s SOF defense</w:t>
      </w:r>
      <w:r w:rsidR="007B465C">
        <w:rPr>
          <w:rFonts w:ascii="Arial" w:hAnsi="Arial" w:cs="Arial"/>
        </w:rPr>
        <w:t>, as noted in the Special Master’s November 13, 2019, Opinion (at pp. 11-12) denying summary judgment.</w:t>
      </w:r>
      <w:r w:rsidR="00F41C53">
        <w:rPr>
          <w:rFonts w:ascii="Arial" w:hAnsi="Arial" w:cs="Arial"/>
        </w:rPr>
        <w:t xml:space="preserve"> </w:t>
      </w:r>
    </w:p>
    <w:p w14:paraId="21370D1A" w14:textId="35DD5370" w:rsidR="00F67710" w:rsidRPr="00775BE4" w:rsidRDefault="008B68BF" w:rsidP="00827EA7">
      <w:pPr>
        <w:spacing w:line="480" w:lineRule="auto"/>
        <w:ind w:firstLine="720"/>
        <w:jc w:val="both"/>
        <w:rPr>
          <w:rFonts w:ascii="Arial" w:hAnsi="Arial" w:cs="Arial"/>
          <w:b/>
          <w:bCs/>
          <w:sz w:val="24"/>
          <w:szCs w:val="24"/>
        </w:rPr>
      </w:pPr>
      <w:r>
        <w:rPr>
          <w:rFonts w:ascii="Arial" w:hAnsi="Arial" w:cs="Arial"/>
          <w:sz w:val="24"/>
          <w:szCs w:val="24"/>
        </w:rPr>
        <w:t xml:space="preserve">Second, Hamed </w:t>
      </w:r>
      <w:r w:rsidR="00F41C53">
        <w:rPr>
          <w:rFonts w:ascii="Arial" w:hAnsi="Arial" w:cs="Arial"/>
          <w:sz w:val="24"/>
          <w:szCs w:val="24"/>
        </w:rPr>
        <w:t xml:space="preserve">asserts </w:t>
      </w:r>
      <w:r>
        <w:rPr>
          <w:rFonts w:ascii="Arial" w:hAnsi="Arial" w:cs="Arial"/>
          <w:sz w:val="24"/>
          <w:szCs w:val="24"/>
        </w:rPr>
        <w:t>that</w:t>
      </w:r>
      <w:r w:rsidR="00F41C53">
        <w:rPr>
          <w:rFonts w:ascii="Arial" w:hAnsi="Arial" w:cs="Arial"/>
          <w:sz w:val="24"/>
          <w:szCs w:val="24"/>
        </w:rPr>
        <w:t xml:space="preserve"> United’s rent</w:t>
      </w:r>
      <w:r>
        <w:rPr>
          <w:rFonts w:ascii="Arial" w:hAnsi="Arial" w:cs="Arial"/>
          <w:sz w:val="24"/>
          <w:szCs w:val="24"/>
        </w:rPr>
        <w:t xml:space="preserve"> claim </w:t>
      </w:r>
      <w:r w:rsidR="00F41C53">
        <w:rPr>
          <w:rFonts w:ascii="Arial" w:hAnsi="Arial" w:cs="Arial"/>
          <w:sz w:val="24"/>
          <w:szCs w:val="24"/>
        </w:rPr>
        <w:t xml:space="preserve">prior to September 17, 2006, </w:t>
      </w:r>
      <w:r>
        <w:rPr>
          <w:rFonts w:ascii="Arial" w:hAnsi="Arial" w:cs="Arial"/>
          <w:sz w:val="24"/>
          <w:szCs w:val="24"/>
        </w:rPr>
        <w:t xml:space="preserve">is barred by Judge Brady’s </w:t>
      </w:r>
      <w:r w:rsidR="007B465C">
        <w:rPr>
          <w:rFonts w:ascii="Arial" w:hAnsi="Arial" w:cs="Arial"/>
          <w:sz w:val="24"/>
          <w:szCs w:val="24"/>
        </w:rPr>
        <w:t xml:space="preserve">July 21, 2017, Order </w:t>
      </w:r>
      <w:r>
        <w:rPr>
          <w:rFonts w:ascii="Arial" w:hAnsi="Arial" w:cs="Arial"/>
          <w:sz w:val="24"/>
          <w:szCs w:val="24"/>
        </w:rPr>
        <w:t xml:space="preserve">cutting off claims that pre-date September </w:t>
      </w:r>
      <w:r w:rsidR="006678FC">
        <w:rPr>
          <w:rFonts w:ascii="Arial" w:hAnsi="Arial" w:cs="Arial"/>
          <w:sz w:val="24"/>
          <w:szCs w:val="24"/>
        </w:rPr>
        <w:t>17</w:t>
      </w:r>
      <w:r>
        <w:rPr>
          <w:rFonts w:ascii="Arial" w:hAnsi="Arial" w:cs="Arial"/>
          <w:sz w:val="24"/>
          <w:szCs w:val="24"/>
        </w:rPr>
        <w:t>, 200</w:t>
      </w:r>
      <w:r w:rsidR="006678FC">
        <w:rPr>
          <w:rFonts w:ascii="Arial" w:hAnsi="Arial" w:cs="Arial"/>
          <w:sz w:val="24"/>
          <w:szCs w:val="24"/>
        </w:rPr>
        <w:t>6</w:t>
      </w:r>
      <w:r w:rsidR="007B465C">
        <w:rPr>
          <w:rFonts w:ascii="Arial" w:hAnsi="Arial" w:cs="Arial"/>
          <w:sz w:val="24"/>
          <w:szCs w:val="24"/>
        </w:rPr>
        <w:t xml:space="preserve"> (the “Limitations” Order”)</w:t>
      </w:r>
      <w:r>
        <w:rPr>
          <w:rFonts w:ascii="Arial" w:hAnsi="Arial" w:cs="Arial"/>
          <w:sz w:val="24"/>
          <w:szCs w:val="24"/>
        </w:rPr>
        <w:t xml:space="preserve">. However, the Special Master previously held </w:t>
      </w:r>
      <w:r w:rsidR="00535168">
        <w:rPr>
          <w:rFonts w:ascii="Arial" w:hAnsi="Arial" w:cs="Arial"/>
          <w:sz w:val="24"/>
          <w:szCs w:val="24"/>
        </w:rPr>
        <w:t>that t</w:t>
      </w:r>
      <w:r w:rsidR="00041704">
        <w:rPr>
          <w:rFonts w:ascii="Arial" w:hAnsi="Arial" w:cs="Arial"/>
          <w:sz w:val="24"/>
          <w:szCs w:val="24"/>
        </w:rPr>
        <w:t xml:space="preserve">his </w:t>
      </w:r>
      <w:r w:rsidR="00535168">
        <w:rPr>
          <w:rFonts w:ascii="Arial" w:hAnsi="Arial" w:cs="Arial"/>
          <w:sz w:val="24"/>
          <w:szCs w:val="24"/>
        </w:rPr>
        <w:t>Limitations</w:t>
      </w:r>
      <w:r w:rsidR="00041704">
        <w:rPr>
          <w:rFonts w:ascii="Arial" w:hAnsi="Arial" w:cs="Arial"/>
          <w:sz w:val="24"/>
          <w:szCs w:val="24"/>
        </w:rPr>
        <w:t xml:space="preserve"> Order </w:t>
      </w:r>
      <w:r>
        <w:rPr>
          <w:rFonts w:ascii="Arial" w:hAnsi="Arial" w:cs="Arial"/>
          <w:sz w:val="24"/>
          <w:szCs w:val="24"/>
        </w:rPr>
        <w:t xml:space="preserve">does not </w:t>
      </w:r>
      <w:r w:rsidR="00535168" w:rsidRPr="004D4A24">
        <w:rPr>
          <w:rFonts w:ascii="Arial" w:hAnsi="Arial" w:cs="Arial"/>
          <w:i/>
          <w:iCs/>
          <w:sz w:val="24"/>
          <w:szCs w:val="24"/>
        </w:rPr>
        <w:t>necessarily</w:t>
      </w:r>
      <w:r w:rsidR="00535168">
        <w:rPr>
          <w:rFonts w:ascii="Arial" w:hAnsi="Arial" w:cs="Arial"/>
          <w:sz w:val="24"/>
          <w:szCs w:val="24"/>
        </w:rPr>
        <w:t xml:space="preserve"> </w:t>
      </w:r>
      <w:r>
        <w:rPr>
          <w:rFonts w:ascii="Arial" w:hAnsi="Arial" w:cs="Arial"/>
          <w:sz w:val="24"/>
          <w:szCs w:val="24"/>
        </w:rPr>
        <w:t xml:space="preserve">apply to claims </w:t>
      </w:r>
      <w:r w:rsidR="00DC7D68">
        <w:rPr>
          <w:rFonts w:ascii="Arial" w:hAnsi="Arial" w:cs="Arial"/>
          <w:sz w:val="24"/>
          <w:szCs w:val="24"/>
        </w:rPr>
        <w:t xml:space="preserve">regarding </w:t>
      </w:r>
      <w:r>
        <w:rPr>
          <w:rFonts w:ascii="Arial" w:hAnsi="Arial" w:cs="Arial"/>
          <w:sz w:val="24"/>
          <w:szCs w:val="24"/>
        </w:rPr>
        <w:t xml:space="preserve">United, so this point will not be reargued here, although Hamed </w:t>
      </w:r>
      <w:r w:rsidR="00F41C53">
        <w:rPr>
          <w:rFonts w:ascii="Arial" w:hAnsi="Arial" w:cs="Arial"/>
          <w:sz w:val="24"/>
          <w:szCs w:val="24"/>
        </w:rPr>
        <w:t>expressly</w:t>
      </w:r>
      <w:r>
        <w:rPr>
          <w:rFonts w:ascii="Arial" w:hAnsi="Arial" w:cs="Arial"/>
          <w:sz w:val="24"/>
          <w:szCs w:val="24"/>
        </w:rPr>
        <w:t xml:space="preserve"> preserve</w:t>
      </w:r>
      <w:r w:rsidR="00F41C53">
        <w:rPr>
          <w:rFonts w:ascii="Arial" w:hAnsi="Arial" w:cs="Arial"/>
          <w:sz w:val="24"/>
          <w:szCs w:val="24"/>
        </w:rPr>
        <w:t>s</w:t>
      </w:r>
      <w:r>
        <w:rPr>
          <w:rFonts w:ascii="Arial" w:hAnsi="Arial" w:cs="Arial"/>
          <w:sz w:val="24"/>
          <w:szCs w:val="24"/>
        </w:rPr>
        <w:t xml:space="preserve"> </w:t>
      </w:r>
      <w:r w:rsidR="00F41C53">
        <w:rPr>
          <w:rFonts w:ascii="Arial" w:hAnsi="Arial" w:cs="Arial"/>
          <w:sz w:val="24"/>
          <w:szCs w:val="24"/>
        </w:rPr>
        <w:t>this objection in the event it may be</w:t>
      </w:r>
      <w:r>
        <w:rPr>
          <w:rFonts w:ascii="Arial" w:hAnsi="Arial" w:cs="Arial"/>
          <w:sz w:val="24"/>
          <w:szCs w:val="24"/>
        </w:rPr>
        <w:t xml:space="preserve"> needed for an</w:t>
      </w:r>
      <w:r w:rsidR="00F41C53">
        <w:rPr>
          <w:rFonts w:ascii="Arial" w:hAnsi="Arial" w:cs="Arial"/>
          <w:sz w:val="24"/>
          <w:szCs w:val="24"/>
        </w:rPr>
        <w:t xml:space="preserve"> </w:t>
      </w:r>
      <w:r>
        <w:rPr>
          <w:rFonts w:ascii="Arial" w:hAnsi="Arial" w:cs="Arial"/>
          <w:sz w:val="24"/>
          <w:szCs w:val="24"/>
        </w:rPr>
        <w:t>appeal of this issue</w:t>
      </w:r>
      <w:r w:rsidR="00F67710">
        <w:rPr>
          <w:rFonts w:ascii="Arial" w:hAnsi="Arial" w:cs="Arial"/>
          <w:sz w:val="24"/>
          <w:szCs w:val="24"/>
        </w:rPr>
        <w:t>.</w:t>
      </w:r>
      <w:r w:rsidR="00F67710">
        <w:rPr>
          <w:rStyle w:val="FootnoteReference"/>
          <w:rFonts w:ascii="Arial" w:hAnsi="Arial" w:cs="Arial"/>
          <w:sz w:val="24"/>
          <w:szCs w:val="24"/>
        </w:rPr>
        <w:footnoteReference w:id="1"/>
      </w:r>
      <w:r w:rsidR="00775BE4">
        <w:rPr>
          <w:rFonts w:ascii="Arial" w:hAnsi="Arial" w:cs="Arial"/>
          <w:sz w:val="24"/>
          <w:szCs w:val="24"/>
        </w:rPr>
        <w:t xml:space="preserve"> </w:t>
      </w:r>
      <w:r w:rsidR="00775BE4">
        <w:rPr>
          <w:rFonts w:ascii="Arial" w:hAnsi="Arial" w:cs="Arial"/>
          <w:b/>
          <w:bCs/>
          <w:sz w:val="24"/>
          <w:szCs w:val="24"/>
        </w:rPr>
        <w:t xml:space="preserve">It should be noted, however, that Hamed does believe the pre-2002 Y-2 rent claims </w:t>
      </w:r>
      <w:r w:rsidR="00451FA1">
        <w:rPr>
          <w:rFonts w:ascii="Arial" w:hAnsi="Arial" w:cs="Arial"/>
          <w:b/>
          <w:bCs/>
          <w:sz w:val="24"/>
          <w:szCs w:val="24"/>
        </w:rPr>
        <w:t xml:space="preserve">for both Bays 5 and 8 </w:t>
      </w:r>
      <w:r w:rsidR="00775BE4">
        <w:rPr>
          <w:rFonts w:ascii="Arial" w:hAnsi="Arial" w:cs="Arial"/>
          <w:b/>
          <w:bCs/>
          <w:sz w:val="24"/>
          <w:szCs w:val="24"/>
        </w:rPr>
        <w:t>are</w:t>
      </w:r>
      <w:r w:rsidR="00451FA1">
        <w:rPr>
          <w:rFonts w:ascii="Arial" w:hAnsi="Arial" w:cs="Arial"/>
          <w:b/>
          <w:bCs/>
          <w:sz w:val="24"/>
          <w:szCs w:val="24"/>
        </w:rPr>
        <w:t xml:space="preserve"> clearly</w:t>
      </w:r>
      <w:r w:rsidR="00775BE4">
        <w:rPr>
          <w:rFonts w:ascii="Arial" w:hAnsi="Arial" w:cs="Arial"/>
          <w:b/>
          <w:bCs/>
          <w:sz w:val="24"/>
          <w:szCs w:val="24"/>
        </w:rPr>
        <w:t xml:space="preserve"> barred by the applicable statute of limitations, as set forth the Conclusions of Law herein.</w:t>
      </w:r>
      <w:r w:rsidR="00451FA1" w:rsidRPr="00451FA1">
        <w:rPr>
          <w:rStyle w:val="FootnoteReference"/>
          <w:rFonts w:ascii="Arial" w:hAnsi="Arial" w:cs="Arial"/>
          <w:sz w:val="24"/>
          <w:szCs w:val="24"/>
        </w:rPr>
        <w:t xml:space="preserve"> </w:t>
      </w:r>
      <w:r w:rsidR="00451FA1">
        <w:rPr>
          <w:rStyle w:val="FootnoteReference"/>
          <w:rFonts w:ascii="Arial" w:hAnsi="Arial" w:cs="Arial"/>
          <w:sz w:val="24"/>
          <w:szCs w:val="24"/>
        </w:rPr>
        <w:footnoteReference w:id="2"/>
      </w:r>
    </w:p>
    <w:p w14:paraId="70395BEA" w14:textId="2AA4561F" w:rsidR="00F41C53" w:rsidRDefault="00F67710" w:rsidP="00827EA7">
      <w:pPr>
        <w:spacing w:line="480" w:lineRule="auto"/>
        <w:ind w:firstLine="720"/>
        <w:jc w:val="both"/>
        <w:rPr>
          <w:rFonts w:ascii="Arial" w:hAnsi="Arial" w:cs="Arial"/>
          <w:sz w:val="24"/>
          <w:szCs w:val="24"/>
        </w:rPr>
      </w:pPr>
      <w:r>
        <w:rPr>
          <w:rFonts w:ascii="Arial" w:hAnsi="Arial" w:cs="Arial"/>
          <w:sz w:val="24"/>
          <w:szCs w:val="24"/>
        </w:rPr>
        <w:lastRenderedPageBreak/>
        <w:t>Third, the Conclusions of Law set forth herein propose alternate findings, as noted. For example, Hamed asserts that no rent is due, so that no interest is owed. However, if there is a finding that rent is due, Hamed assert</w:t>
      </w:r>
      <w:r w:rsidR="00CA7507">
        <w:rPr>
          <w:rFonts w:ascii="Arial" w:hAnsi="Arial" w:cs="Arial"/>
          <w:sz w:val="24"/>
          <w:szCs w:val="24"/>
        </w:rPr>
        <w:t>s</w:t>
      </w:r>
      <w:r>
        <w:rPr>
          <w:rFonts w:ascii="Arial" w:hAnsi="Arial" w:cs="Arial"/>
          <w:sz w:val="24"/>
          <w:szCs w:val="24"/>
        </w:rPr>
        <w:t xml:space="preserve"> that no interest is due based on the previous finding made </w:t>
      </w:r>
      <w:r w:rsidR="00F41C53">
        <w:rPr>
          <w:rFonts w:ascii="Arial" w:hAnsi="Arial" w:cs="Arial"/>
          <w:sz w:val="24"/>
          <w:szCs w:val="24"/>
        </w:rPr>
        <w:t xml:space="preserve">by the Special Master in his </w:t>
      </w:r>
      <w:r w:rsidR="00983D89">
        <w:rPr>
          <w:rFonts w:ascii="Arial" w:hAnsi="Arial" w:cs="Arial"/>
          <w:sz w:val="24"/>
          <w:szCs w:val="24"/>
        </w:rPr>
        <w:t xml:space="preserve">December 3, 2019 </w:t>
      </w:r>
      <w:r w:rsidR="00F41C53">
        <w:rPr>
          <w:rFonts w:ascii="Arial" w:hAnsi="Arial" w:cs="Arial"/>
          <w:sz w:val="24"/>
          <w:szCs w:val="24"/>
        </w:rPr>
        <w:t xml:space="preserve">Order finding </w:t>
      </w:r>
      <w:r>
        <w:rPr>
          <w:rFonts w:ascii="Arial" w:hAnsi="Arial" w:cs="Arial"/>
          <w:sz w:val="24"/>
          <w:szCs w:val="24"/>
        </w:rPr>
        <w:t>that no interest was owed for the back rent on Bay 1</w:t>
      </w:r>
      <w:r w:rsidR="00983D89">
        <w:rPr>
          <w:rFonts w:ascii="Arial" w:hAnsi="Arial" w:cs="Arial"/>
          <w:sz w:val="24"/>
          <w:szCs w:val="24"/>
        </w:rPr>
        <w:t>,</w:t>
      </w:r>
      <w:r>
        <w:rPr>
          <w:rFonts w:ascii="Arial" w:hAnsi="Arial" w:cs="Arial"/>
          <w:sz w:val="24"/>
          <w:szCs w:val="24"/>
        </w:rPr>
        <w:t xml:space="preserve"> </w:t>
      </w:r>
      <w:r w:rsidR="00983D89">
        <w:rPr>
          <w:rFonts w:ascii="Arial" w:hAnsi="Arial" w:cs="Arial"/>
          <w:sz w:val="24"/>
          <w:szCs w:val="24"/>
        </w:rPr>
        <w:t xml:space="preserve">holding as follows </w:t>
      </w:r>
      <w:r w:rsidR="00F41C53">
        <w:rPr>
          <w:rFonts w:ascii="Arial" w:hAnsi="Arial" w:cs="Arial"/>
          <w:sz w:val="24"/>
          <w:szCs w:val="24"/>
        </w:rPr>
        <w:t>(at pp. 13-14):</w:t>
      </w:r>
    </w:p>
    <w:p w14:paraId="6FC14A2D" w14:textId="77777777" w:rsidR="00DC7D68" w:rsidRDefault="00F41C53" w:rsidP="00DC7D68">
      <w:pPr>
        <w:ind w:left="720"/>
        <w:jc w:val="both"/>
        <w:rPr>
          <w:rFonts w:ascii="Arial" w:hAnsi="Arial" w:cs="Arial"/>
          <w:sz w:val="24"/>
          <w:szCs w:val="24"/>
        </w:rPr>
      </w:pPr>
      <w:r w:rsidRPr="00F41C53">
        <w:rPr>
          <w:rFonts w:ascii="Arial" w:hAnsi="Arial" w:cs="Arial"/>
          <w:sz w:val="24"/>
          <w:szCs w:val="24"/>
        </w:rPr>
        <w:t>The foregoing shows that it was common practice for the Partnership to make lump sum rent payments when United made rent payment demands, as opposed to monthly or even yearly rent payments, and that the construct of Parties’ rent payment arrangement for Bay 1 throughout their relationship never provided for prejudgment interest. Thus, the Master finds it inequitable and unjust to award prejudgment interest in this instance.</w:t>
      </w:r>
    </w:p>
    <w:p w14:paraId="6F6F3C12" w14:textId="3D5E8FD9" w:rsidR="00F41C53" w:rsidRDefault="00F41C53" w:rsidP="00827EA7">
      <w:pPr>
        <w:ind w:left="720"/>
        <w:jc w:val="both"/>
        <w:rPr>
          <w:rFonts w:ascii="Arial" w:hAnsi="Arial" w:cs="Arial"/>
          <w:sz w:val="24"/>
          <w:szCs w:val="24"/>
        </w:rPr>
      </w:pPr>
      <w:r w:rsidRPr="00F41C53">
        <w:rPr>
          <w:rFonts w:ascii="Arial" w:hAnsi="Arial" w:cs="Arial"/>
          <w:sz w:val="24"/>
          <w:szCs w:val="24"/>
        </w:rPr>
        <w:t xml:space="preserve"> </w:t>
      </w:r>
    </w:p>
    <w:p w14:paraId="5BDFEAB9" w14:textId="7D88A69E" w:rsidR="00041704" w:rsidRDefault="0006063D" w:rsidP="00827EA7">
      <w:pPr>
        <w:spacing w:line="480" w:lineRule="auto"/>
        <w:jc w:val="both"/>
        <w:rPr>
          <w:rFonts w:ascii="Arial" w:hAnsi="Arial" w:cs="Arial"/>
          <w:sz w:val="24"/>
          <w:szCs w:val="24"/>
        </w:rPr>
      </w:pPr>
      <w:r>
        <w:rPr>
          <w:rFonts w:ascii="Arial" w:hAnsi="Arial" w:cs="Arial"/>
          <w:sz w:val="24"/>
          <w:szCs w:val="24"/>
        </w:rPr>
        <w:t xml:space="preserve">In short, alternate proposed findings need to be submitted to address the </w:t>
      </w:r>
      <w:r w:rsidR="00041704">
        <w:rPr>
          <w:rFonts w:ascii="Arial" w:hAnsi="Arial" w:cs="Arial"/>
          <w:sz w:val="24"/>
          <w:szCs w:val="24"/>
        </w:rPr>
        <w:t xml:space="preserve">multiple findings that the Master </w:t>
      </w:r>
      <w:r w:rsidR="00CA7507">
        <w:rPr>
          <w:rFonts w:ascii="Arial" w:hAnsi="Arial" w:cs="Arial"/>
          <w:sz w:val="24"/>
          <w:szCs w:val="24"/>
        </w:rPr>
        <w:t xml:space="preserve">might </w:t>
      </w:r>
      <w:r w:rsidR="00041704">
        <w:rPr>
          <w:rFonts w:ascii="Arial" w:hAnsi="Arial" w:cs="Arial"/>
          <w:sz w:val="24"/>
          <w:szCs w:val="24"/>
        </w:rPr>
        <w:t>make based on the hearing records.</w:t>
      </w:r>
    </w:p>
    <w:p w14:paraId="1E950181" w14:textId="7E6D06E9" w:rsidR="00F41C53" w:rsidRPr="00F41C53" w:rsidRDefault="00F41C53" w:rsidP="00827EA7">
      <w:pPr>
        <w:spacing w:line="480" w:lineRule="auto"/>
        <w:ind w:firstLine="720"/>
        <w:jc w:val="both"/>
        <w:rPr>
          <w:rFonts w:ascii="Arial" w:hAnsi="Arial" w:cs="Arial"/>
          <w:sz w:val="24"/>
          <w:szCs w:val="24"/>
        </w:rPr>
      </w:pPr>
      <w:r>
        <w:rPr>
          <w:rFonts w:ascii="Arial" w:hAnsi="Arial" w:cs="Arial"/>
          <w:sz w:val="24"/>
          <w:szCs w:val="24"/>
        </w:rPr>
        <w:t>With the foregoing comments in mind, Hamed submit</w:t>
      </w:r>
      <w:r w:rsidR="00CA7507">
        <w:rPr>
          <w:rFonts w:ascii="Arial" w:hAnsi="Arial" w:cs="Arial"/>
          <w:sz w:val="24"/>
          <w:szCs w:val="24"/>
        </w:rPr>
        <w:t>s</w:t>
      </w:r>
      <w:r>
        <w:rPr>
          <w:rFonts w:ascii="Arial" w:hAnsi="Arial" w:cs="Arial"/>
          <w:sz w:val="24"/>
          <w:szCs w:val="24"/>
        </w:rPr>
        <w:t xml:space="preserve"> his proposed Findings Of Fact and Conclusions of Law.</w:t>
      </w:r>
    </w:p>
    <w:p w14:paraId="6CF92989" w14:textId="0D541F57" w:rsidR="00983D89" w:rsidRPr="009119D6" w:rsidRDefault="00983D89" w:rsidP="00D563D2">
      <w:pPr>
        <w:pStyle w:val="ListParagraph"/>
        <w:numPr>
          <w:ilvl w:val="0"/>
          <w:numId w:val="1"/>
        </w:numPr>
        <w:spacing w:line="480" w:lineRule="auto"/>
        <w:ind w:left="720"/>
        <w:jc w:val="both"/>
        <w:rPr>
          <w:rFonts w:ascii="Arial" w:hAnsi="Arial" w:cs="Arial"/>
          <w:b/>
          <w:bCs/>
          <w:sz w:val="28"/>
          <w:szCs w:val="28"/>
        </w:rPr>
      </w:pPr>
      <w:r w:rsidRPr="009119D6">
        <w:rPr>
          <w:rFonts w:ascii="Arial" w:hAnsi="Arial" w:cs="Arial"/>
          <w:b/>
          <w:bCs/>
          <w:sz w:val="28"/>
          <w:szCs w:val="28"/>
        </w:rPr>
        <w:t>HAM</w:t>
      </w:r>
      <w:r w:rsidR="00AF5FA0" w:rsidRPr="009119D6">
        <w:rPr>
          <w:rFonts w:ascii="Arial" w:hAnsi="Arial" w:cs="Arial"/>
          <w:b/>
          <w:bCs/>
          <w:sz w:val="28"/>
          <w:szCs w:val="28"/>
        </w:rPr>
        <w:t>E</w:t>
      </w:r>
      <w:r w:rsidRPr="009119D6">
        <w:rPr>
          <w:rFonts w:ascii="Arial" w:hAnsi="Arial" w:cs="Arial"/>
          <w:b/>
          <w:bCs/>
          <w:sz w:val="28"/>
          <w:szCs w:val="28"/>
        </w:rPr>
        <w:t>D’S PROPOSED FINDINGS OF FACT</w:t>
      </w:r>
      <w:r w:rsidR="00912F92" w:rsidRPr="009119D6">
        <w:rPr>
          <w:rFonts w:ascii="Arial" w:hAnsi="Arial" w:cs="Arial"/>
          <w:vanish/>
          <w:sz w:val="28"/>
          <w:szCs w:val="28"/>
        </w:rPr>
        <w:t>Hh</w:t>
      </w:r>
    </w:p>
    <w:p w14:paraId="0105798D" w14:textId="4E12778D" w:rsidR="00983D89" w:rsidRDefault="00983D89" w:rsidP="00827EA7">
      <w:pPr>
        <w:spacing w:line="480" w:lineRule="auto"/>
        <w:ind w:firstLine="720"/>
        <w:jc w:val="both"/>
        <w:rPr>
          <w:rFonts w:ascii="Arial" w:hAnsi="Arial" w:cs="Arial"/>
          <w:sz w:val="24"/>
          <w:szCs w:val="24"/>
        </w:rPr>
      </w:pPr>
      <w:r>
        <w:rPr>
          <w:rFonts w:ascii="Arial" w:hAnsi="Arial" w:cs="Arial"/>
          <w:sz w:val="24"/>
          <w:szCs w:val="24"/>
        </w:rPr>
        <w:t>This matter proceeded to a hearing on February 4, 2021, with the following testimony being presented by the Parties:</w:t>
      </w:r>
      <w:r w:rsidR="00451FA1">
        <w:rPr>
          <w:rStyle w:val="FootnoteReference"/>
          <w:rFonts w:ascii="Arial" w:hAnsi="Arial" w:cs="Arial"/>
          <w:sz w:val="24"/>
          <w:szCs w:val="24"/>
        </w:rPr>
        <w:footnoteReference w:id="3"/>
      </w:r>
    </w:p>
    <w:p w14:paraId="5BB5853F" w14:textId="096075C2" w:rsidR="00983D89" w:rsidRDefault="000E2BBC" w:rsidP="00827EA7">
      <w:pPr>
        <w:pStyle w:val="ListParagraph"/>
        <w:numPr>
          <w:ilvl w:val="0"/>
          <w:numId w:val="2"/>
        </w:numPr>
        <w:spacing w:line="480" w:lineRule="auto"/>
        <w:jc w:val="both"/>
        <w:rPr>
          <w:rFonts w:ascii="Arial" w:hAnsi="Arial" w:cs="Arial"/>
          <w:b/>
          <w:bCs/>
          <w:sz w:val="24"/>
          <w:szCs w:val="24"/>
        </w:rPr>
      </w:pPr>
      <w:r w:rsidRPr="000E2BBC">
        <w:rPr>
          <w:rFonts w:ascii="Arial" w:hAnsi="Arial" w:cs="Arial"/>
          <w:b/>
          <w:bCs/>
          <w:sz w:val="24"/>
          <w:szCs w:val="24"/>
        </w:rPr>
        <w:t>Fathi Yusuf</w:t>
      </w:r>
      <w:r w:rsidR="00041704">
        <w:rPr>
          <w:rFonts w:ascii="Arial" w:hAnsi="Arial" w:cs="Arial"/>
          <w:b/>
          <w:bCs/>
          <w:sz w:val="24"/>
          <w:szCs w:val="24"/>
        </w:rPr>
        <w:t>-First Witness</w:t>
      </w:r>
    </w:p>
    <w:p w14:paraId="549248E6" w14:textId="328188FB" w:rsidR="00A776F3" w:rsidRPr="00D259E9" w:rsidRDefault="00D259E9" w:rsidP="00C51AF4">
      <w:pPr>
        <w:spacing w:line="480" w:lineRule="auto"/>
        <w:jc w:val="both"/>
        <w:rPr>
          <w:rFonts w:ascii="Arial" w:hAnsi="Arial" w:cs="Arial"/>
          <w:sz w:val="24"/>
          <w:szCs w:val="24"/>
        </w:rPr>
      </w:pPr>
      <w:r w:rsidRPr="00D259E9">
        <w:rPr>
          <w:rFonts w:ascii="Arial" w:hAnsi="Arial" w:cs="Arial"/>
          <w:sz w:val="24"/>
          <w:szCs w:val="24"/>
        </w:rPr>
        <w:t>On direct examination, Fathi Yusuf testified</w:t>
      </w:r>
      <w:r w:rsidR="00DC7D68">
        <w:rPr>
          <w:rFonts w:ascii="Arial" w:hAnsi="Arial" w:cs="Arial"/>
          <w:sz w:val="24"/>
          <w:szCs w:val="24"/>
        </w:rPr>
        <w:t>:</w:t>
      </w:r>
    </w:p>
    <w:p w14:paraId="5603AB9B" w14:textId="5F0518AE" w:rsid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That</w:t>
      </w:r>
      <w:r w:rsidR="00041704">
        <w:rPr>
          <w:rFonts w:ascii="Arial" w:hAnsi="Arial" w:cs="Arial"/>
          <w:sz w:val="24"/>
          <w:szCs w:val="24"/>
        </w:rPr>
        <w:t xml:space="preserve"> he was in charge of determining what rent was to be paid United by the Partnership. (Tr. 14).</w:t>
      </w:r>
    </w:p>
    <w:p w14:paraId="6190AC2B" w14:textId="77777777" w:rsidR="00A74666" w:rsidRDefault="00A74666" w:rsidP="00A74666">
      <w:pPr>
        <w:pStyle w:val="ListParagraph"/>
        <w:jc w:val="both"/>
        <w:rPr>
          <w:rFonts w:ascii="Arial" w:hAnsi="Arial" w:cs="Arial"/>
          <w:sz w:val="24"/>
          <w:szCs w:val="24"/>
        </w:rPr>
      </w:pPr>
    </w:p>
    <w:p w14:paraId="702D5A15" w14:textId="6723D7DB" w:rsidR="001057E3"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 xml:space="preserve">That </w:t>
      </w:r>
      <w:r w:rsidR="00DC7D68">
        <w:rPr>
          <w:rFonts w:ascii="Arial" w:hAnsi="Arial" w:cs="Arial"/>
          <w:sz w:val="24"/>
          <w:szCs w:val="24"/>
        </w:rPr>
        <w:t>t</w:t>
      </w:r>
      <w:r w:rsidR="00041704">
        <w:rPr>
          <w:rFonts w:ascii="Arial" w:hAnsi="Arial" w:cs="Arial"/>
          <w:sz w:val="24"/>
          <w:szCs w:val="24"/>
        </w:rPr>
        <w:t>he United Shopping Center burned down in 1992 and was rebuilt so that it reopened in May of 1994. (Tr. 14-15).</w:t>
      </w:r>
    </w:p>
    <w:p w14:paraId="0C1508B3" w14:textId="77777777" w:rsidR="00A74666" w:rsidRDefault="00A74666" w:rsidP="00A74666">
      <w:pPr>
        <w:pStyle w:val="ListParagraph"/>
        <w:jc w:val="both"/>
        <w:rPr>
          <w:rFonts w:ascii="Arial" w:hAnsi="Arial" w:cs="Arial"/>
          <w:sz w:val="24"/>
          <w:szCs w:val="24"/>
        </w:rPr>
      </w:pPr>
    </w:p>
    <w:p w14:paraId="1A94C1D0" w14:textId="0629C91D" w:rsidR="00041704" w:rsidRPr="001057E3"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041704" w:rsidRPr="001057E3">
        <w:rPr>
          <w:rFonts w:ascii="Arial" w:hAnsi="Arial" w:cs="Arial"/>
          <w:sz w:val="24"/>
          <w:szCs w:val="24"/>
        </w:rPr>
        <w:t>hat he worked in St. Thomas in 1994, but came back to St. Croix every 10 days. (Tr. 15).</w:t>
      </w:r>
    </w:p>
    <w:p w14:paraId="4FA3355D" w14:textId="77777777" w:rsidR="00A74666" w:rsidRDefault="00A74666" w:rsidP="00A74666">
      <w:pPr>
        <w:pStyle w:val="ListParagraph"/>
        <w:jc w:val="both"/>
        <w:rPr>
          <w:rFonts w:ascii="Arial" w:hAnsi="Arial" w:cs="Arial"/>
          <w:sz w:val="24"/>
          <w:szCs w:val="24"/>
        </w:rPr>
      </w:pPr>
    </w:p>
    <w:p w14:paraId="57DC0661" w14:textId="1DFB601F" w:rsidR="00041704"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lastRenderedPageBreak/>
        <w:t>T</w:t>
      </w:r>
      <w:r w:rsidR="00041704">
        <w:rPr>
          <w:rFonts w:ascii="Arial" w:hAnsi="Arial" w:cs="Arial"/>
          <w:sz w:val="24"/>
          <w:szCs w:val="24"/>
        </w:rPr>
        <w:t>hat he saw the Plaza East Supermarket using Bays 5 and 8 in May of 1994. (Tr.</w:t>
      </w:r>
      <w:r w:rsidR="006372C6">
        <w:rPr>
          <w:rFonts w:ascii="Arial" w:hAnsi="Arial" w:cs="Arial"/>
          <w:sz w:val="24"/>
          <w:szCs w:val="24"/>
        </w:rPr>
        <w:t>15-16</w:t>
      </w:r>
      <w:r w:rsidR="00041704">
        <w:rPr>
          <w:rFonts w:ascii="Arial" w:hAnsi="Arial" w:cs="Arial"/>
          <w:sz w:val="24"/>
          <w:szCs w:val="24"/>
        </w:rPr>
        <w:t>).</w:t>
      </w:r>
    </w:p>
    <w:p w14:paraId="5443D065" w14:textId="77777777" w:rsidR="00A74666" w:rsidRDefault="00A74666" w:rsidP="00A74666">
      <w:pPr>
        <w:pStyle w:val="ListParagraph"/>
        <w:jc w:val="both"/>
        <w:rPr>
          <w:rFonts w:ascii="Arial" w:hAnsi="Arial" w:cs="Arial"/>
          <w:sz w:val="24"/>
          <w:szCs w:val="24"/>
        </w:rPr>
      </w:pPr>
    </w:p>
    <w:p w14:paraId="2EED8B76" w14:textId="740DE62A" w:rsidR="00041704"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041704">
        <w:rPr>
          <w:rFonts w:ascii="Arial" w:hAnsi="Arial" w:cs="Arial"/>
          <w:sz w:val="24"/>
          <w:szCs w:val="24"/>
        </w:rPr>
        <w:t xml:space="preserve">hat </w:t>
      </w:r>
      <w:r w:rsidR="006372C6">
        <w:rPr>
          <w:rFonts w:ascii="Arial" w:hAnsi="Arial" w:cs="Arial"/>
          <w:sz w:val="24"/>
          <w:szCs w:val="24"/>
        </w:rPr>
        <w:t>Bay 5 is 3,125 square feet.</w:t>
      </w:r>
      <w:r w:rsidR="00041704">
        <w:rPr>
          <w:rFonts w:ascii="Arial" w:hAnsi="Arial" w:cs="Arial"/>
          <w:sz w:val="24"/>
          <w:szCs w:val="24"/>
        </w:rPr>
        <w:t xml:space="preserve"> (Tr. </w:t>
      </w:r>
      <w:r w:rsidR="006372C6">
        <w:rPr>
          <w:rFonts w:ascii="Arial" w:hAnsi="Arial" w:cs="Arial"/>
          <w:sz w:val="24"/>
          <w:szCs w:val="24"/>
        </w:rPr>
        <w:t>17, 19</w:t>
      </w:r>
      <w:r w:rsidR="00041704">
        <w:rPr>
          <w:rFonts w:ascii="Arial" w:hAnsi="Arial" w:cs="Arial"/>
          <w:sz w:val="24"/>
          <w:szCs w:val="24"/>
        </w:rPr>
        <w:t>).</w:t>
      </w:r>
    </w:p>
    <w:p w14:paraId="062307D7" w14:textId="77777777" w:rsidR="00A74666" w:rsidRDefault="00A74666" w:rsidP="00A74666">
      <w:pPr>
        <w:pStyle w:val="ListParagraph"/>
        <w:jc w:val="both"/>
        <w:rPr>
          <w:rFonts w:ascii="Arial" w:hAnsi="Arial" w:cs="Arial"/>
          <w:sz w:val="24"/>
          <w:szCs w:val="24"/>
        </w:rPr>
      </w:pPr>
    </w:p>
    <w:p w14:paraId="6A0BE7A2" w14:textId="489E90BA" w:rsidR="00041704"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041704">
        <w:rPr>
          <w:rFonts w:ascii="Arial" w:hAnsi="Arial" w:cs="Arial"/>
          <w:sz w:val="24"/>
          <w:szCs w:val="24"/>
        </w:rPr>
        <w:t xml:space="preserve">hat </w:t>
      </w:r>
      <w:r w:rsidR="006372C6">
        <w:rPr>
          <w:rFonts w:ascii="Arial" w:hAnsi="Arial" w:cs="Arial"/>
          <w:sz w:val="24"/>
          <w:szCs w:val="24"/>
        </w:rPr>
        <w:t>Bay 8 is 50 feet by 125 feet (6,250 sq ft)</w:t>
      </w:r>
      <w:r w:rsidR="007406B1">
        <w:rPr>
          <w:rFonts w:ascii="Arial" w:hAnsi="Arial" w:cs="Arial"/>
          <w:sz w:val="24"/>
          <w:szCs w:val="24"/>
        </w:rPr>
        <w:t>.</w:t>
      </w:r>
      <w:r w:rsidR="00041704">
        <w:rPr>
          <w:rFonts w:ascii="Arial" w:hAnsi="Arial" w:cs="Arial"/>
          <w:sz w:val="24"/>
          <w:szCs w:val="24"/>
        </w:rPr>
        <w:t xml:space="preserve">  (Tr. ).</w:t>
      </w:r>
    </w:p>
    <w:p w14:paraId="0BD9C59D" w14:textId="77777777" w:rsidR="00A74666" w:rsidRDefault="00A74666" w:rsidP="00A74666">
      <w:pPr>
        <w:pStyle w:val="ListParagraph"/>
        <w:jc w:val="both"/>
        <w:rPr>
          <w:rFonts w:ascii="Arial" w:hAnsi="Arial" w:cs="Arial"/>
          <w:sz w:val="24"/>
          <w:szCs w:val="24"/>
        </w:rPr>
      </w:pPr>
    </w:p>
    <w:p w14:paraId="65C233C6" w14:textId="08F07589" w:rsidR="00041704"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041704">
        <w:rPr>
          <w:rFonts w:ascii="Arial" w:hAnsi="Arial" w:cs="Arial"/>
          <w:sz w:val="24"/>
          <w:szCs w:val="24"/>
        </w:rPr>
        <w:t xml:space="preserve">hat </w:t>
      </w:r>
      <w:r w:rsidR="007406B1">
        <w:rPr>
          <w:rFonts w:ascii="Arial" w:hAnsi="Arial" w:cs="Arial"/>
          <w:sz w:val="24"/>
          <w:szCs w:val="24"/>
        </w:rPr>
        <w:t>the supermarket used Bay 8 for storage when the store reopened.</w:t>
      </w:r>
      <w:r w:rsidR="00041704">
        <w:rPr>
          <w:rFonts w:ascii="Arial" w:hAnsi="Arial" w:cs="Arial"/>
          <w:sz w:val="24"/>
          <w:szCs w:val="24"/>
        </w:rPr>
        <w:t xml:space="preserve"> (Tr. </w:t>
      </w:r>
      <w:r w:rsidR="007406B1">
        <w:rPr>
          <w:rFonts w:ascii="Arial" w:hAnsi="Arial" w:cs="Arial"/>
          <w:sz w:val="24"/>
          <w:szCs w:val="24"/>
        </w:rPr>
        <w:t>20</w:t>
      </w:r>
      <w:r w:rsidR="00041704">
        <w:rPr>
          <w:rFonts w:ascii="Arial" w:hAnsi="Arial" w:cs="Arial"/>
          <w:sz w:val="24"/>
          <w:szCs w:val="24"/>
        </w:rPr>
        <w:t>).</w:t>
      </w:r>
    </w:p>
    <w:p w14:paraId="6A2691AB" w14:textId="77777777" w:rsidR="00A74666" w:rsidRDefault="00A74666" w:rsidP="00A74666">
      <w:pPr>
        <w:pStyle w:val="ListParagraph"/>
        <w:jc w:val="both"/>
        <w:rPr>
          <w:rFonts w:ascii="Arial" w:hAnsi="Arial" w:cs="Arial"/>
          <w:sz w:val="24"/>
          <w:szCs w:val="24"/>
        </w:rPr>
      </w:pPr>
    </w:p>
    <w:p w14:paraId="541CD54F" w14:textId="3C7EDE65" w:rsidR="00391951"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391951">
        <w:rPr>
          <w:rFonts w:ascii="Arial" w:hAnsi="Arial" w:cs="Arial"/>
          <w:sz w:val="24"/>
          <w:szCs w:val="24"/>
        </w:rPr>
        <w:t>hat he had a conversation with someone on the “Hamed side” that they would have to pay rent for Bay 8 and Bay 5. (Tr. 20)</w:t>
      </w:r>
    </w:p>
    <w:p w14:paraId="33BD8042" w14:textId="77777777" w:rsidR="00A74666" w:rsidRDefault="00A74666" w:rsidP="00A74666">
      <w:pPr>
        <w:pStyle w:val="ListParagraph"/>
        <w:jc w:val="both"/>
        <w:rPr>
          <w:rFonts w:ascii="Arial" w:hAnsi="Arial" w:cs="Arial"/>
          <w:sz w:val="24"/>
          <w:szCs w:val="24"/>
        </w:rPr>
      </w:pPr>
    </w:p>
    <w:p w14:paraId="664931C8" w14:textId="64AF4A2D" w:rsidR="00041704"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041704">
        <w:rPr>
          <w:rFonts w:ascii="Arial" w:hAnsi="Arial" w:cs="Arial"/>
          <w:sz w:val="24"/>
          <w:szCs w:val="24"/>
        </w:rPr>
        <w:t xml:space="preserve">hat </w:t>
      </w:r>
      <w:r w:rsidR="007406B1">
        <w:rPr>
          <w:rFonts w:ascii="Arial" w:hAnsi="Arial" w:cs="Arial"/>
          <w:sz w:val="24"/>
          <w:szCs w:val="24"/>
        </w:rPr>
        <w:t>the supermarket broke a hole in the wall so it could access Bay 5 for storage, which he saw and told Wally Hamed “You have to pay rent.”</w:t>
      </w:r>
      <w:r w:rsidR="00041704">
        <w:rPr>
          <w:rFonts w:ascii="Arial" w:hAnsi="Arial" w:cs="Arial"/>
          <w:sz w:val="24"/>
          <w:szCs w:val="24"/>
        </w:rPr>
        <w:t xml:space="preserve">   (Tr.</w:t>
      </w:r>
      <w:r w:rsidR="007406B1">
        <w:rPr>
          <w:rFonts w:ascii="Arial" w:hAnsi="Arial" w:cs="Arial"/>
          <w:sz w:val="24"/>
          <w:szCs w:val="24"/>
        </w:rPr>
        <w:t xml:space="preserve"> 22, 25</w:t>
      </w:r>
      <w:r w:rsidR="00041704">
        <w:rPr>
          <w:rFonts w:ascii="Arial" w:hAnsi="Arial" w:cs="Arial"/>
          <w:sz w:val="24"/>
          <w:szCs w:val="24"/>
        </w:rPr>
        <w:t>).</w:t>
      </w:r>
    </w:p>
    <w:p w14:paraId="56E66DB4" w14:textId="77777777" w:rsidR="00A74666" w:rsidRDefault="00A74666" w:rsidP="00A74666">
      <w:pPr>
        <w:pStyle w:val="ListParagraph"/>
        <w:jc w:val="both"/>
        <w:rPr>
          <w:rFonts w:ascii="Arial" w:hAnsi="Arial" w:cs="Arial"/>
          <w:sz w:val="24"/>
          <w:szCs w:val="24"/>
        </w:rPr>
      </w:pPr>
    </w:p>
    <w:p w14:paraId="2107B35A" w14:textId="07EE2AA3" w:rsidR="00041704"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041704">
        <w:rPr>
          <w:rFonts w:ascii="Arial" w:hAnsi="Arial" w:cs="Arial"/>
          <w:sz w:val="24"/>
          <w:szCs w:val="24"/>
        </w:rPr>
        <w:t xml:space="preserve">hat </w:t>
      </w:r>
      <w:r w:rsidR="007406B1">
        <w:rPr>
          <w:rFonts w:ascii="Arial" w:hAnsi="Arial" w:cs="Arial"/>
          <w:sz w:val="24"/>
          <w:szCs w:val="24"/>
        </w:rPr>
        <w:t xml:space="preserve">Wally agreed to pay rent for Bay 5. </w:t>
      </w:r>
      <w:r w:rsidR="00041704">
        <w:rPr>
          <w:rFonts w:ascii="Arial" w:hAnsi="Arial" w:cs="Arial"/>
          <w:sz w:val="24"/>
          <w:szCs w:val="24"/>
        </w:rPr>
        <w:t xml:space="preserve">(Tr. </w:t>
      </w:r>
      <w:r w:rsidR="007406B1">
        <w:rPr>
          <w:rFonts w:ascii="Arial" w:hAnsi="Arial" w:cs="Arial"/>
          <w:sz w:val="24"/>
          <w:szCs w:val="24"/>
        </w:rPr>
        <w:t>27</w:t>
      </w:r>
      <w:r w:rsidR="00041704">
        <w:rPr>
          <w:rFonts w:ascii="Arial" w:hAnsi="Arial" w:cs="Arial"/>
          <w:sz w:val="24"/>
          <w:szCs w:val="24"/>
        </w:rPr>
        <w:t>).</w:t>
      </w:r>
    </w:p>
    <w:p w14:paraId="111284C7" w14:textId="77777777" w:rsidR="00A74666" w:rsidRDefault="00A74666" w:rsidP="00A74666">
      <w:pPr>
        <w:pStyle w:val="ListParagraph"/>
        <w:jc w:val="both"/>
        <w:rPr>
          <w:rFonts w:ascii="Arial" w:hAnsi="Arial" w:cs="Arial"/>
          <w:sz w:val="24"/>
          <w:szCs w:val="24"/>
        </w:rPr>
      </w:pPr>
    </w:p>
    <w:p w14:paraId="3F785A8A" w14:textId="37AF213D" w:rsidR="00041704"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041704">
        <w:rPr>
          <w:rFonts w:ascii="Arial" w:hAnsi="Arial" w:cs="Arial"/>
          <w:sz w:val="24"/>
          <w:szCs w:val="24"/>
        </w:rPr>
        <w:t xml:space="preserve">hat </w:t>
      </w:r>
      <w:r w:rsidR="00391951">
        <w:rPr>
          <w:rFonts w:ascii="Arial" w:hAnsi="Arial" w:cs="Arial"/>
          <w:sz w:val="24"/>
          <w:szCs w:val="24"/>
        </w:rPr>
        <w:t>he and Wally reached an agreement in 2012 on</w:t>
      </w:r>
      <w:r w:rsidR="00041704">
        <w:rPr>
          <w:rFonts w:ascii="Arial" w:hAnsi="Arial" w:cs="Arial"/>
          <w:sz w:val="24"/>
          <w:szCs w:val="24"/>
        </w:rPr>
        <w:t xml:space="preserve"> </w:t>
      </w:r>
      <w:r w:rsidR="00391951">
        <w:rPr>
          <w:rFonts w:ascii="Arial" w:hAnsi="Arial" w:cs="Arial"/>
          <w:sz w:val="24"/>
          <w:szCs w:val="24"/>
        </w:rPr>
        <w:t>back rent for the time period 2004 to 2012</w:t>
      </w:r>
      <w:r w:rsidR="00041704">
        <w:rPr>
          <w:rFonts w:ascii="Arial" w:hAnsi="Arial" w:cs="Arial"/>
          <w:sz w:val="24"/>
          <w:szCs w:val="24"/>
        </w:rPr>
        <w:t xml:space="preserve"> </w:t>
      </w:r>
      <w:r w:rsidR="00391951">
        <w:rPr>
          <w:rFonts w:ascii="Arial" w:hAnsi="Arial" w:cs="Arial"/>
          <w:sz w:val="24"/>
          <w:szCs w:val="24"/>
        </w:rPr>
        <w:t>for $5,408,806.74, but he testified that this figure did not include rent for Bays 5 and 8.</w:t>
      </w:r>
      <w:r w:rsidR="00041704">
        <w:rPr>
          <w:rFonts w:ascii="Arial" w:hAnsi="Arial" w:cs="Arial"/>
          <w:sz w:val="24"/>
          <w:szCs w:val="24"/>
        </w:rPr>
        <w:t xml:space="preserve"> (</w:t>
      </w:r>
      <w:proofErr w:type="spellStart"/>
      <w:r w:rsidR="00B82705">
        <w:rPr>
          <w:rFonts w:ascii="Arial" w:hAnsi="Arial" w:cs="Arial"/>
          <w:sz w:val="24"/>
          <w:szCs w:val="24"/>
        </w:rPr>
        <w:t>Y</w:t>
      </w:r>
      <w:r w:rsidR="00391951">
        <w:rPr>
          <w:rFonts w:ascii="Arial" w:hAnsi="Arial" w:cs="Arial"/>
          <w:sz w:val="24"/>
          <w:szCs w:val="24"/>
        </w:rPr>
        <w:t>Ex</w:t>
      </w:r>
      <w:proofErr w:type="spellEnd"/>
      <w:r w:rsidR="00391951">
        <w:rPr>
          <w:rFonts w:ascii="Arial" w:hAnsi="Arial" w:cs="Arial"/>
          <w:sz w:val="24"/>
          <w:szCs w:val="24"/>
        </w:rPr>
        <w:t xml:space="preserve">. 3 and </w:t>
      </w:r>
      <w:proofErr w:type="spellStart"/>
      <w:r w:rsidR="00B82705">
        <w:rPr>
          <w:rFonts w:ascii="Arial" w:hAnsi="Arial" w:cs="Arial"/>
          <w:sz w:val="24"/>
          <w:szCs w:val="24"/>
        </w:rPr>
        <w:t>YEx</w:t>
      </w:r>
      <w:proofErr w:type="spellEnd"/>
      <w:r w:rsidR="00B82705">
        <w:rPr>
          <w:rFonts w:ascii="Arial" w:hAnsi="Arial" w:cs="Arial"/>
          <w:sz w:val="24"/>
          <w:szCs w:val="24"/>
        </w:rPr>
        <w:t xml:space="preserve">. </w:t>
      </w:r>
      <w:r w:rsidR="00391951">
        <w:rPr>
          <w:rFonts w:ascii="Arial" w:hAnsi="Arial" w:cs="Arial"/>
          <w:sz w:val="24"/>
          <w:szCs w:val="24"/>
        </w:rPr>
        <w:t xml:space="preserve">4, </w:t>
      </w:r>
      <w:r w:rsidR="00041704">
        <w:rPr>
          <w:rFonts w:ascii="Arial" w:hAnsi="Arial" w:cs="Arial"/>
          <w:sz w:val="24"/>
          <w:szCs w:val="24"/>
        </w:rPr>
        <w:t xml:space="preserve">Tr. </w:t>
      </w:r>
      <w:r w:rsidR="00391951">
        <w:rPr>
          <w:rFonts w:ascii="Arial" w:hAnsi="Arial" w:cs="Arial"/>
          <w:sz w:val="24"/>
          <w:szCs w:val="24"/>
        </w:rPr>
        <w:t>30-34</w:t>
      </w:r>
      <w:r w:rsidR="00041704">
        <w:rPr>
          <w:rFonts w:ascii="Arial" w:hAnsi="Arial" w:cs="Arial"/>
          <w:sz w:val="24"/>
          <w:szCs w:val="24"/>
        </w:rPr>
        <w:t>)</w:t>
      </w:r>
    </w:p>
    <w:p w14:paraId="591BC371" w14:textId="77777777" w:rsidR="00A74666" w:rsidRDefault="00A74666" w:rsidP="00A74666">
      <w:pPr>
        <w:pStyle w:val="ListParagraph"/>
        <w:jc w:val="both"/>
        <w:rPr>
          <w:rFonts w:ascii="Arial" w:hAnsi="Arial" w:cs="Arial"/>
          <w:sz w:val="24"/>
          <w:szCs w:val="24"/>
        </w:rPr>
      </w:pPr>
    </w:p>
    <w:p w14:paraId="2B922526" w14:textId="595F77E0" w:rsidR="00041704"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391951">
        <w:rPr>
          <w:rFonts w:ascii="Arial" w:hAnsi="Arial" w:cs="Arial"/>
          <w:sz w:val="24"/>
          <w:szCs w:val="24"/>
        </w:rPr>
        <w:t xml:space="preserve">hat </w:t>
      </w:r>
      <w:r w:rsidR="00CA7507">
        <w:rPr>
          <w:rFonts w:ascii="Arial" w:hAnsi="Arial" w:cs="Arial"/>
          <w:sz w:val="24"/>
          <w:szCs w:val="24"/>
        </w:rPr>
        <w:t>United had the absolute right to expel</w:t>
      </w:r>
      <w:r w:rsidR="00B82705">
        <w:rPr>
          <w:rFonts w:ascii="Arial" w:hAnsi="Arial" w:cs="Arial"/>
          <w:sz w:val="24"/>
          <w:szCs w:val="24"/>
        </w:rPr>
        <w:t xml:space="preserve"> the supermarket from Bays 5 and 8 </w:t>
      </w:r>
      <w:r w:rsidR="00B82705" w:rsidRPr="004D4A24">
        <w:rPr>
          <w:rFonts w:ascii="Arial" w:hAnsi="Arial" w:cs="Arial"/>
          <w:i/>
          <w:iCs/>
          <w:sz w:val="24"/>
          <w:szCs w:val="24"/>
          <w:u w:val="single"/>
        </w:rPr>
        <w:t>at any time</w:t>
      </w:r>
      <w:r w:rsidR="00B82705">
        <w:rPr>
          <w:rFonts w:ascii="Arial" w:hAnsi="Arial" w:cs="Arial"/>
          <w:sz w:val="24"/>
          <w:szCs w:val="24"/>
        </w:rPr>
        <w:t xml:space="preserve">, telling Wally “as soon the tenant come in, you have to get out.” </w:t>
      </w:r>
      <w:r w:rsidR="00391951">
        <w:rPr>
          <w:rFonts w:ascii="Arial" w:hAnsi="Arial" w:cs="Arial"/>
          <w:sz w:val="24"/>
          <w:szCs w:val="24"/>
        </w:rPr>
        <w:t xml:space="preserve">(Tr. </w:t>
      </w:r>
      <w:r w:rsidR="00B82705">
        <w:rPr>
          <w:rFonts w:ascii="Arial" w:hAnsi="Arial" w:cs="Arial"/>
          <w:sz w:val="24"/>
          <w:szCs w:val="24"/>
        </w:rPr>
        <w:t>37-38</w:t>
      </w:r>
      <w:r w:rsidR="00F62309">
        <w:rPr>
          <w:rFonts w:ascii="Arial" w:hAnsi="Arial" w:cs="Arial"/>
          <w:sz w:val="24"/>
          <w:szCs w:val="24"/>
        </w:rPr>
        <w:t>, 109</w:t>
      </w:r>
      <w:r w:rsidR="00391951">
        <w:rPr>
          <w:rFonts w:ascii="Arial" w:hAnsi="Arial" w:cs="Arial"/>
          <w:sz w:val="24"/>
          <w:szCs w:val="24"/>
        </w:rPr>
        <w:t>)</w:t>
      </w:r>
    </w:p>
    <w:p w14:paraId="5761D23C" w14:textId="77777777" w:rsidR="00A74666" w:rsidRDefault="00A74666" w:rsidP="00A74666">
      <w:pPr>
        <w:pStyle w:val="ListParagraph"/>
        <w:jc w:val="both"/>
        <w:rPr>
          <w:rFonts w:ascii="Arial" w:hAnsi="Arial" w:cs="Arial"/>
          <w:sz w:val="24"/>
          <w:szCs w:val="24"/>
        </w:rPr>
      </w:pPr>
    </w:p>
    <w:p w14:paraId="468E4462" w14:textId="30916ECA" w:rsidR="001057E3"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391951">
        <w:rPr>
          <w:rFonts w:ascii="Arial" w:hAnsi="Arial" w:cs="Arial"/>
          <w:sz w:val="24"/>
          <w:szCs w:val="24"/>
        </w:rPr>
        <w:t>hat</w:t>
      </w:r>
      <w:r w:rsidR="00B82705">
        <w:rPr>
          <w:rFonts w:ascii="Arial" w:hAnsi="Arial" w:cs="Arial"/>
          <w:sz w:val="24"/>
          <w:szCs w:val="24"/>
        </w:rPr>
        <w:t xml:space="preserve"> his lawyer </w:t>
      </w:r>
      <w:r w:rsidR="00CA7507">
        <w:rPr>
          <w:rFonts w:ascii="Arial" w:hAnsi="Arial" w:cs="Arial"/>
          <w:sz w:val="24"/>
          <w:szCs w:val="24"/>
        </w:rPr>
        <w:t xml:space="preserve">did not send </w:t>
      </w:r>
      <w:r w:rsidR="00B82705">
        <w:rPr>
          <w:rFonts w:ascii="Arial" w:hAnsi="Arial" w:cs="Arial"/>
          <w:sz w:val="24"/>
          <w:szCs w:val="24"/>
        </w:rPr>
        <w:t xml:space="preserve">a letter </w:t>
      </w:r>
      <w:r w:rsidR="00CA7507">
        <w:rPr>
          <w:rFonts w:ascii="Arial" w:hAnsi="Arial" w:cs="Arial"/>
          <w:sz w:val="24"/>
          <w:szCs w:val="24"/>
        </w:rPr>
        <w:t xml:space="preserve">to the Hameds until </w:t>
      </w:r>
      <w:r w:rsidR="00B82705">
        <w:rPr>
          <w:rFonts w:ascii="Arial" w:hAnsi="Arial" w:cs="Arial"/>
          <w:sz w:val="24"/>
          <w:szCs w:val="24"/>
        </w:rPr>
        <w:t>May 17, 201</w:t>
      </w:r>
      <w:r w:rsidR="00E844E1">
        <w:rPr>
          <w:rFonts w:ascii="Arial" w:hAnsi="Arial" w:cs="Arial"/>
          <w:sz w:val="24"/>
          <w:szCs w:val="24"/>
        </w:rPr>
        <w:t>3</w:t>
      </w:r>
      <w:r w:rsidR="00B82705">
        <w:rPr>
          <w:rFonts w:ascii="Arial" w:hAnsi="Arial" w:cs="Arial"/>
          <w:sz w:val="24"/>
          <w:szCs w:val="24"/>
        </w:rPr>
        <w:t xml:space="preserve">, </w:t>
      </w:r>
      <w:r w:rsidR="00CA7507">
        <w:rPr>
          <w:rFonts w:ascii="Arial" w:hAnsi="Arial" w:cs="Arial"/>
          <w:sz w:val="24"/>
          <w:szCs w:val="24"/>
        </w:rPr>
        <w:t xml:space="preserve">to demand </w:t>
      </w:r>
      <w:r w:rsidR="00B82705">
        <w:rPr>
          <w:rFonts w:ascii="Arial" w:hAnsi="Arial" w:cs="Arial"/>
          <w:sz w:val="24"/>
          <w:szCs w:val="24"/>
        </w:rPr>
        <w:t>rent for Bays 5 and 8</w:t>
      </w:r>
      <w:r w:rsidR="00015FBA">
        <w:rPr>
          <w:rFonts w:ascii="Arial" w:hAnsi="Arial" w:cs="Arial"/>
          <w:sz w:val="24"/>
          <w:szCs w:val="24"/>
        </w:rPr>
        <w:t>.</w:t>
      </w:r>
      <w:r w:rsidR="00391951">
        <w:rPr>
          <w:rFonts w:ascii="Arial" w:hAnsi="Arial" w:cs="Arial"/>
          <w:sz w:val="24"/>
          <w:szCs w:val="24"/>
        </w:rPr>
        <w:t xml:space="preserve"> (</w:t>
      </w:r>
      <w:proofErr w:type="spellStart"/>
      <w:r w:rsidR="00B82705">
        <w:rPr>
          <w:rFonts w:ascii="Arial" w:hAnsi="Arial" w:cs="Arial"/>
          <w:sz w:val="24"/>
          <w:szCs w:val="24"/>
        </w:rPr>
        <w:t>YEx</w:t>
      </w:r>
      <w:proofErr w:type="spellEnd"/>
      <w:r w:rsidR="00B82705">
        <w:rPr>
          <w:rFonts w:ascii="Arial" w:hAnsi="Arial" w:cs="Arial"/>
          <w:sz w:val="24"/>
          <w:szCs w:val="24"/>
        </w:rPr>
        <w:t xml:space="preserve"> 5, </w:t>
      </w:r>
      <w:r w:rsidR="00391951">
        <w:rPr>
          <w:rFonts w:ascii="Arial" w:hAnsi="Arial" w:cs="Arial"/>
          <w:sz w:val="24"/>
          <w:szCs w:val="24"/>
        </w:rPr>
        <w:t xml:space="preserve">Tr. </w:t>
      </w:r>
      <w:r w:rsidR="00B82705">
        <w:rPr>
          <w:rFonts w:ascii="Arial" w:hAnsi="Arial" w:cs="Arial"/>
          <w:sz w:val="24"/>
          <w:szCs w:val="24"/>
        </w:rPr>
        <w:t>40-41</w:t>
      </w:r>
      <w:r w:rsidR="00391951">
        <w:rPr>
          <w:rFonts w:ascii="Arial" w:hAnsi="Arial" w:cs="Arial"/>
          <w:sz w:val="24"/>
          <w:szCs w:val="24"/>
        </w:rPr>
        <w:t>)</w:t>
      </w:r>
    </w:p>
    <w:p w14:paraId="3A3B9B92" w14:textId="77777777" w:rsidR="00A74666" w:rsidRPr="00A74666" w:rsidRDefault="00A74666" w:rsidP="00A74666">
      <w:pPr>
        <w:pStyle w:val="ListParagraph"/>
        <w:rPr>
          <w:rFonts w:ascii="Arial" w:hAnsi="Arial" w:cs="Arial"/>
          <w:sz w:val="24"/>
          <w:szCs w:val="24"/>
        </w:rPr>
      </w:pPr>
    </w:p>
    <w:p w14:paraId="1F091D1A" w14:textId="22F7A9AE" w:rsidR="00391951"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391951">
        <w:rPr>
          <w:rFonts w:ascii="Arial" w:hAnsi="Arial" w:cs="Arial"/>
          <w:sz w:val="24"/>
          <w:szCs w:val="24"/>
        </w:rPr>
        <w:t xml:space="preserve">hat </w:t>
      </w:r>
      <w:r w:rsidR="00B82705">
        <w:rPr>
          <w:rFonts w:ascii="Arial" w:hAnsi="Arial" w:cs="Arial"/>
          <w:sz w:val="24"/>
          <w:szCs w:val="24"/>
        </w:rPr>
        <w:t>he never</w:t>
      </w:r>
      <w:r w:rsidR="00CA7507">
        <w:rPr>
          <w:rFonts w:ascii="Arial" w:hAnsi="Arial" w:cs="Arial"/>
          <w:sz w:val="24"/>
          <w:szCs w:val="24"/>
        </w:rPr>
        <w:t xml:space="preserve"> </w:t>
      </w:r>
      <w:r w:rsidR="00B82705">
        <w:rPr>
          <w:rFonts w:ascii="Arial" w:hAnsi="Arial" w:cs="Arial"/>
          <w:sz w:val="24"/>
          <w:szCs w:val="24"/>
        </w:rPr>
        <w:t xml:space="preserve">thought this rent claim for Bays 5 and 8 would be contested. </w:t>
      </w:r>
      <w:r w:rsidR="00391951">
        <w:rPr>
          <w:rFonts w:ascii="Arial" w:hAnsi="Arial" w:cs="Arial"/>
          <w:sz w:val="24"/>
          <w:szCs w:val="24"/>
        </w:rPr>
        <w:t xml:space="preserve">(Tr. </w:t>
      </w:r>
      <w:r w:rsidR="00B82705">
        <w:rPr>
          <w:rFonts w:ascii="Arial" w:hAnsi="Arial" w:cs="Arial"/>
          <w:sz w:val="24"/>
          <w:szCs w:val="24"/>
        </w:rPr>
        <w:t>42</w:t>
      </w:r>
      <w:r w:rsidR="00391951">
        <w:rPr>
          <w:rFonts w:ascii="Arial" w:hAnsi="Arial" w:cs="Arial"/>
          <w:sz w:val="24"/>
          <w:szCs w:val="24"/>
        </w:rPr>
        <w:t>)</w:t>
      </w:r>
    </w:p>
    <w:p w14:paraId="1E056654" w14:textId="77777777" w:rsidR="00A74666" w:rsidRPr="00A74666" w:rsidRDefault="00A74666" w:rsidP="00A74666">
      <w:pPr>
        <w:pStyle w:val="ListParagraph"/>
        <w:rPr>
          <w:rFonts w:ascii="Arial" w:hAnsi="Arial" w:cs="Arial"/>
          <w:sz w:val="24"/>
          <w:szCs w:val="24"/>
        </w:rPr>
      </w:pPr>
    </w:p>
    <w:p w14:paraId="3BAE3DDF" w14:textId="100E2B59" w:rsidR="00391951" w:rsidRPr="000E2BBC" w:rsidRDefault="00DC7D68" w:rsidP="00A74666">
      <w:pPr>
        <w:pStyle w:val="ListParagraph"/>
        <w:numPr>
          <w:ilvl w:val="0"/>
          <w:numId w:val="6"/>
        </w:numPr>
        <w:jc w:val="both"/>
        <w:rPr>
          <w:rFonts w:ascii="Arial" w:hAnsi="Arial" w:cs="Arial"/>
          <w:sz w:val="24"/>
          <w:szCs w:val="24"/>
        </w:rPr>
      </w:pPr>
      <w:r>
        <w:rPr>
          <w:rFonts w:ascii="Arial" w:hAnsi="Arial" w:cs="Arial"/>
          <w:sz w:val="24"/>
          <w:szCs w:val="24"/>
        </w:rPr>
        <w:t xml:space="preserve">That he </w:t>
      </w:r>
      <w:r w:rsidR="00937D9A">
        <w:rPr>
          <w:rFonts w:ascii="Arial" w:hAnsi="Arial" w:cs="Arial"/>
          <w:sz w:val="24"/>
          <w:szCs w:val="24"/>
        </w:rPr>
        <w:t>r</w:t>
      </w:r>
      <w:r w:rsidR="00D72B14">
        <w:rPr>
          <w:rFonts w:ascii="Arial" w:hAnsi="Arial" w:cs="Arial"/>
          <w:sz w:val="24"/>
          <w:szCs w:val="24"/>
        </w:rPr>
        <w:t>ead an affidavit he said his counsel prepared (</w:t>
      </w:r>
      <w:proofErr w:type="spellStart"/>
      <w:r w:rsidR="00D72B14">
        <w:rPr>
          <w:rFonts w:ascii="Arial" w:hAnsi="Arial" w:cs="Arial"/>
          <w:sz w:val="24"/>
          <w:szCs w:val="24"/>
        </w:rPr>
        <w:t>YEx</w:t>
      </w:r>
      <w:proofErr w:type="spellEnd"/>
      <w:r w:rsidR="00D72B14">
        <w:rPr>
          <w:rFonts w:ascii="Arial" w:hAnsi="Arial" w:cs="Arial"/>
          <w:sz w:val="24"/>
          <w:szCs w:val="24"/>
        </w:rPr>
        <w:t xml:space="preserve"> 2), </w:t>
      </w:r>
      <w:r w:rsidR="00816990">
        <w:rPr>
          <w:rFonts w:ascii="Arial" w:hAnsi="Arial" w:cs="Arial"/>
          <w:sz w:val="24"/>
          <w:szCs w:val="24"/>
        </w:rPr>
        <w:t>reciting from it</w:t>
      </w:r>
      <w:r w:rsidR="00391951">
        <w:rPr>
          <w:rFonts w:ascii="Arial" w:hAnsi="Arial" w:cs="Arial"/>
          <w:sz w:val="24"/>
          <w:szCs w:val="24"/>
        </w:rPr>
        <w:t xml:space="preserve"> that </w:t>
      </w:r>
      <w:r w:rsidR="00D72B14">
        <w:rPr>
          <w:rFonts w:ascii="Arial" w:hAnsi="Arial" w:cs="Arial"/>
          <w:sz w:val="24"/>
          <w:szCs w:val="24"/>
        </w:rPr>
        <w:t>he calculated the rent owed for Bay 5 to be $12 a square foot</w:t>
      </w:r>
      <w:r w:rsidR="00816990">
        <w:rPr>
          <w:rFonts w:ascii="Arial" w:hAnsi="Arial" w:cs="Arial"/>
          <w:sz w:val="24"/>
          <w:szCs w:val="24"/>
        </w:rPr>
        <w:t xml:space="preserve">. He </w:t>
      </w:r>
      <w:r w:rsidR="00D72B14">
        <w:rPr>
          <w:rFonts w:ascii="Arial" w:hAnsi="Arial" w:cs="Arial"/>
          <w:sz w:val="24"/>
          <w:szCs w:val="24"/>
        </w:rPr>
        <w:t xml:space="preserve">could not recall how that calculation was made. </w:t>
      </w:r>
      <w:r w:rsidR="00391951">
        <w:rPr>
          <w:rFonts w:ascii="Arial" w:hAnsi="Arial" w:cs="Arial"/>
          <w:sz w:val="24"/>
          <w:szCs w:val="24"/>
        </w:rPr>
        <w:t xml:space="preserve">(Tr. </w:t>
      </w:r>
      <w:r w:rsidR="00D72B14">
        <w:rPr>
          <w:rFonts w:ascii="Arial" w:hAnsi="Arial" w:cs="Arial"/>
          <w:sz w:val="24"/>
          <w:szCs w:val="24"/>
        </w:rPr>
        <w:t>45, 46</w:t>
      </w:r>
      <w:r w:rsidR="00391951">
        <w:rPr>
          <w:rFonts w:ascii="Arial" w:hAnsi="Arial" w:cs="Arial"/>
          <w:sz w:val="24"/>
          <w:szCs w:val="24"/>
        </w:rPr>
        <w:t>)</w:t>
      </w:r>
    </w:p>
    <w:p w14:paraId="261225FE" w14:textId="77777777" w:rsidR="00A74666" w:rsidRDefault="00A74666" w:rsidP="00A74666">
      <w:pPr>
        <w:pStyle w:val="ListParagraph"/>
        <w:jc w:val="both"/>
        <w:rPr>
          <w:rFonts w:ascii="Arial" w:hAnsi="Arial" w:cs="Arial"/>
          <w:sz w:val="24"/>
          <w:szCs w:val="24"/>
        </w:rPr>
      </w:pPr>
    </w:p>
    <w:p w14:paraId="26885C2B" w14:textId="2C9415FD" w:rsidR="00391951"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That</w:t>
      </w:r>
      <w:r w:rsidR="00D72B14">
        <w:rPr>
          <w:rFonts w:ascii="Arial" w:hAnsi="Arial" w:cs="Arial"/>
          <w:sz w:val="24"/>
          <w:szCs w:val="24"/>
        </w:rPr>
        <w:t xml:space="preserve"> </w:t>
      </w:r>
      <w:proofErr w:type="spellStart"/>
      <w:r w:rsidR="00D72B14">
        <w:rPr>
          <w:rFonts w:ascii="Arial" w:hAnsi="Arial" w:cs="Arial"/>
          <w:sz w:val="24"/>
          <w:szCs w:val="24"/>
        </w:rPr>
        <w:t>YEx</w:t>
      </w:r>
      <w:proofErr w:type="spellEnd"/>
      <w:r w:rsidR="00D72B14">
        <w:rPr>
          <w:rFonts w:ascii="Arial" w:hAnsi="Arial" w:cs="Arial"/>
          <w:sz w:val="24"/>
          <w:szCs w:val="24"/>
        </w:rPr>
        <w:t xml:space="preserve"> 11</w:t>
      </w:r>
      <w:r>
        <w:rPr>
          <w:rFonts w:ascii="Arial" w:hAnsi="Arial" w:cs="Arial"/>
          <w:sz w:val="24"/>
          <w:szCs w:val="24"/>
        </w:rPr>
        <w:t xml:space="preserve"> is </w:t>
      </w:r>
      <w:r w:rsidR="00D72B14">
        <w:rPr>
          <w:rFonts w:ascii="Arial" w:hAnsi="Arial" w:cs="Arial"/>
          <w:sz w:val="24"/>
          <w:szCs w:val="24"/>
        </w:rPr>
        <w:t xml:space="preserve">a </w:t>
      </w:r>
      <w:r w:rsidR="00816990">
        <w:rPr>
          <w:rFonts w:ascii="Arial" w:hAnsi="Arial" w:cs="Arial"/>
          <w:sz w:val="24"/>
          <w:szCs w:val="24"/>
        </w:rPr>
        <w:t xml:space="preserve">retail </w:t>
      </w:r>
      <w:r w:rsidR="00D72B14">
        <w:rPr>
          <w:rFonts w:ascii="Arial" w:hAnsi="Arial" w:cs="Arial"/>
          <w:sz w:val="24"/>
          <w:szCs w:val="24"/>
        </w:rPr>
        <w:t xml:space="preserve">lease for Bay 5 starting September 3, 2001, for $12 a square foot, so that he is seeking rent from the supermarket from May, 1994 to September 3, 2001, based on this figure. </w:t>
      </w:r>
      <w:r w:rsidR="00391951">
        <w:rPr>
          <w:rFonts w:ascii="Arial" w:hAnsi="Arial" w:cs="Arial"/>
          <w:sz w:val="24"/>
          <w:szCs w:val="24"/>
        </w:rPr>
        <w:t>(Tr.</w:t>
      </w:r>
      <w:r w:rsidR="00D72B14">
        <w:rPr>
          <w:rFonts w:ascii="Arial" w:hAnsi="Arial" w:cs="Arial"/>
          <w:sz w:val="24"/>
          <w:szCs w:val="24"/>
        </w:rPr>
        <w:t xml:space="preserve"> 47-48</w:t>
      </w:r>
      <w:r w:rsidR="00391951">
        <w:rPr>
          <w:rFonts w:ascii="Arial" w:hAnsi="Arial" w:cs="Arial"/>
          <w:sz w:val="24"/>
          <w:szCs w:val="24"/>
        </w:rPr>
        <w:t>)</w:t>
      </w:r>
    </w:p>
    <w:p w14:paraId="6ABA944E" w14:textId="77777777" w:rsidR="00A74666" w:rsidRDefault="00A74666" w:rsidP="00A74666">
      <w:pPr>
        <w:pStyle w:val="ListParagraph"/>
        <w:jc w:val="both"/>
        <w:rPr>
          <w:rFonts w:ascii="Arial" w:hAnsi="Arial" w:cs="Arial"/>
          <w:sz w:val="24"/>
          <w:szCs w:val="24"/>
        </w:rPr>
      </w:pPr>
    </w:p>
    <w:p w14:paraId="5844B463" w14:textId="0BC0CD6A" w:rsidR="00391951" w:rsidRPr="000E2BBC" w:rsidRDefault="00816990" w:rsidP="00A74666">
      <w:pPr>
        <w:pStyle w:val="ListParagraph"/>
        <w:numPr>
          <w:ilvl w:val="0"/>
          <w:numId w:val="6"/>
        </w:numPr>
        <w:jc w:val="both"/>
        <w:rPr>
          <w:rFonts w:ascii="Arial" w:hAnsi="Arial" w:cs="Arial"/>
          <w:sz w:val="24"/>
          <w:szCs w:val="24"/>
        </w:rPr>
      </w:pPr>
      <w:r>
        <w:rPr>
          <w:rFonts w:ascii="Arial" w:hAnsi="Arial" w:cs="Arial"/>
          <w:sz w:val="24"/>
          <w:szCs w:val="24"/>
        </w:rPr>
        <w:t xml:space="preserve">That the Affidavit prepared by his counsel states that </w:t>
      </w:r>
      <w:r w:rsidR="00D72B14">
        <w:rPr>
          <w:rFonts w:ascii="Arial" w:hAnsi="Arial" w:cs="Arial"/>
          <w:sz w:val="24"/>
          <w:szCs w:val="24"/>
        </w:rPr>
        <w:t xml:space="preserve"> (</w:t>
      </w:r>
      <w:proofErr w:type="spellStart"/>
      <w:r w:rsidR="00D72B14">
        <w:rPr>
          <w:rFonts w:ascii="Arial" w:hAnsi="Arial" w:cs="Arial"/>
          <w:sz w:val="24"/>
          <w:szCs w:val="24"/>
        </w:rPr>
        <w:t>YEx</w:t>
      </w:r>
      <w:proofErr w:type="spellEnd"/>
      <w:r w:rsidR="00D72B14">
        <w:rPr>
          <w:rFonts w:ascii="Arial" w:hAnsi="Arial" w:cs="Arial"/>
          <w:sz w:val="24"/>
          <w:szCs w:val="24"/>
        </w:rPr>
        <w:t xml:space="preserve"> 2) </w:t>
      </w:r>
      <w:r w:rsidR="00F653E0">
        <w:rPr>
          <w:rFonts w:ascii="Arial" w:hAnsi="Arial" w:cs="Arial"/>
          <w:sz w:val="24"/>
          <w:szCs w:val="24"/>
        </w:rPr>
        <w:t xml:space="preserve">he was seeking rent for Bay 8, which had 6,250 sq. ft., at $6.15 per sq. ft. from May 1, 1994 through September 30, 2002, for a total of $323,515.63. </w:t>
      </w:r>
      <w:r w:rsidR="00391951">
        <w:rPr>
          <w:rFonts w:ascii="Arial" w:hAnsi="Arial" w:cs="Arial"/>
          <w:sz w:val="24"/>
          <w:szCs w:val="24"/>
        </w:rPr>
        <w:t>(Tr.</w:t>
      </w:r>
      <w:r w:rsidR="00F653E0">
        <w:rPr>
          <w:rFonts w:ascii="Arial" w:hAnsi="Arial" w:cs="Arial"/>
          <w:sz w:val="24"/>
          <w:szCs w:val="24"/>
        </w:rPr>
        <w:t xml:space="preserve"> 49-50</w:t>
      </w:r>
      <w:r w:rsidR="00391951">
        <w:rPr>
          <w:rFonts w:ascii="Arial" w:hAnsi="Arial" w:cs="Arial"/>
          <w:sz w:val="24"/>
          <w:szCs w:val="24"/>
        </w:rPr>
        <w:t xml:space="preserve"> )</w:t>
      </w:r>
    </w:p>
    <w:p w14:paraId="15717E81" w14:textId="77777777" w:rsidR="00A74666" w:rsidRDefault="00A74666" w:rsidP="00A74666">
      <w:pPr>
        <w:pStyle w:val="ListParagraph"/>
        <w:jc w:val="both"/>
        <w:rPr>
          <w:rFonts w:ascii="Arial" w:hAnsi="Arial" w:cs="Arial"/>
          <w:sz w:val="24"/>
          <w:szCs w:val="24"/>
        </w:rPr>
      </w:pPr>
    </w:p>
    <w:p w14:paraId="36832309" w14:textId="12D8779D" w:rsidR="00B82705"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That</w:t>
      </w:r>
      <w:r w:rsidR="00F653E0">
        <w:rPr>
          <w:rFonts w:ascii="Arial" w:hAnsi="Arial" w:cs="Arial"/>
          <w:sz w:val="24"/>
          <w:szCs w:val="24"/>
        </w:rPr>
        <w:t xml:space="preserve"> </w:t>
      </w:r>
      <w:proofErr w:type="spellStart"/>
      <w:r w:rsidR="00F653E0">
        <w:rPr>
          <w:rFonts w:ascii="Arial" w:hAnsi="Arial" w:cs="Arial"/>
          <w:sz w:val="24"/>
          <w:szCs w:val="24"/>
        </w:rPr>
        <w:t>YEx</w:t>
      </w:r>
      <w:proofErr w:type="spellEnd"/>
      <w:r w:rsidR="00F653E0">
        <w:rPr>
          <w:rFonts w:ascii="Arial" w:hAnsi="Arial" w:cs="Arial"/>
          <w:sz w:val="24"/>
          <w:szCs w:val="24"/>
        </w:rPr>
        <w:t xml:space="preserve"> 12</w:t>
      </w:r>
      <w:r>
        <w:rPr>
          <w:rFonts w:ascii="Arial" w:hAnsi="Arial" w:cs="Arial"/>
          <w:sz w:val="24"/>
          <w:szCs w:val="24"/>
        </w:rPr>
        <w:t xml:space="preserve"> is</w:t>
      </w:r>
      <w:r w:rsidR="00F653E0">
        <w:rPr>
          <w:rFonts w:ascii="Arial" w:hAnsi="Arial" w:cs="Arial"/>
          <w:sz w:val="24"/>
          <w:szCs w:val="24"/>
        </w:rPr>
        <w:t xml:space="preserve"> a lease for Bay 8 by United to </w:t>
      </w:r>
      <w:proofErr w:type="spellStart"/>
      <w:r w:rsidR="00F653E0">
        <w:rPr>
          <w:rFonts w:ascii="Arial" w:hAnsi="Arial" w:cs="Arial"/>
          <w:sz w:val="24"/>
          <w:szCs w:val="24"/>
        </w:rPr>
        <w:t>Mamud</w:t>
      </w:r>
      <w:proofErr w:type="spellEnd"/>
      <w:r w:rsidR="00F653E0">
        <w:rPr>
          <w:rFonts w:ascii="Arial" w:hAnsi="Arial" w:cs="Arial"/>
          <w:sz w:val="24"/>
          <w:szCs w:val="24"/>
        </w:rPr>
        <w:t xml:space="preserve"> </w:t>
      </w:r>
      <w:proofErr w:type="spellStart"/>
      <w:r w:rsidR="00F653E0">
        <w:rPr>
          <w:rFonts w:ascii="Arial" w:hAnsi="Arial" w:cs="Arial"/>
          <w:sz w:val="24"/>
          <w:szCs w:val="24"/>
        </w:rPr>
        <w:t>Idheilah</w:t>
      </w:r>
      <w:proofErr w:type="spellEnd"/>
      <w:r w:rsidR="00F653E0">
        <w:rPr>
          <w:rFonts w:ascii="Arial" w:hAnsi="Arial" w:cs="Arial"/>
          <w:sz w:val="24"/>
          <w:szCs w:val="24"/>
        </w:rPr>
        <w:t xml:space="preserve"> commencing October 1, 2002.</w:t>
      </w:r>
      <w:r w:rsidR="00B82705">
        <w:rPr>
          <w:rFonts w:ascii="Arial" w:hAnsi="Arial" w:cs="Arial"/>
          <w:sz w:val="24"/>
          <w:szCs w:val="24"/>
        </w:rPr>
        <w:t xml:space="preserve"> (Tr. </w:t>
      </w:r>
      <w:r w:rsidR="00F653E0">
        <w:rPr>
          <w:rFonts w:ascii="Arial" w:hAnsi="Arial" w:cs="Arial"/>
          <w:sz w:val="24"/>
          <w:szCs w:val="24"/>
        </w:rPr>
        <w:t>50</w:t>
      </w:r>
      <w:r w:rsidR="00B82705">
        <w:rPr>
          <w:rFonts w:ascii="Arial" w:hAnsi="Arial" w:cs="Arial"/>
          <w:sz w:val="24"/>
          <w:szCs w:val="24"/>
        </w:rPr>
        <w:t>)</w:t>
      </w:r>
    </w:p>
    <w:p w14:paraId="5C6A2A9C" w14:textId="77777777" w:rsidR="00A74666" w:rsidRDefault="00A74666" w:rsidP="00A74666">
      <w:pPr>
        <w:pStyle w:val="ListParagraph"/>
        <w:jc w:val="both"/>
        <w:rPr>
          <w:rFonts w:ascii="Arial" w:hAnsi="Arial" w:cs="Arial"/>
          <w:sz w:val="24"/>
          <w:szCs w:val="24"/>
        </w:rPr>
      </w:pPr>
    </w:p>
    <w:p w14:paraId="5FE3EE9A" w14:textId="3E0EE4BE" w:rsidR="00B82705"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B82705">
        <w:rPr>
          <w:rFonts w:ascii="Arial" w:hAnsi="Arial" w:cs="Arial"/>
          <w:sz w:val="24"/>
          <w:szCs w:val="24"/>
        </w:rPr>
        <w:t xml:space="preserve">hat </w:t>
      </w:r>
      <w:r w:rsidR="00F653E0">
        <w:rPr>
          <w:rFonts w:ascii="Arial" w:hAnsi="Arial" w:cs="Arial"/>
          <w:sz w:val="24"/>
          <w:szCs w:val="24"/>
        </w:rPr>
        <w:t xml:space="preserve">he then rented Bay 8 to the supermarket again from 2008 through 2013, but that he did “not know the price at that time.” </w:t>
      </w:r>
      <w:r w:rsidR="00B82705">
        <w:rPr>
          <w:rFonts w:ascii="Arial" w:hAnsi="Arial" w:cs="Arial"/>
          <w:sz w:val="24"/>
          <w:szCs w:val="24"/>
        </w:rPr>
        <w:t xml:space="preserve">(Tr. </w:t>
      </w:r>
      <w:r w:rsidR="00F653E0">
        <w:rPr>
          <w:rFonts w:ascii="Arial" w:hAnsi="Arial" w:cs="Arial"/>
          <w:sz w:val="24"/>
          <w:szCs w:val="24"/>
        </w:rPr>
        <w:t>50-51</w:t>
      </w:r>
      <w:r w:rsidR="00B82705">
        <w:rPr>
          <w:rFonts w:ascii="Arial" w:hAnsi="Arial" w:cs="Arial"/>
          <w:sz w:val="24"/>
          <w:szCs w:val="24"/>
        </w:rPr>
        <w:t>)</w:t>
      </w:r>
    </w:p>
    <w:p w14:paraId="1D81E7EE" w14:textId="77777777" w:rsidR="00A74666" w:rsidRDefault="00A74666" w:rsidP="00A74666">
      <w:pPr>
        <w:pStyle w:val="ListParagraph"/>
        <w:jc w:val="both"/>
        <w:rPr>
          <w:rFonts w:ascii="Arial" w:hAnsi="Arial" w:cs="Arial"/>
          <w:sz w:val="24"/>
          <w:szCs w:val="24"/>
        </w:rPr>
      </w:pPr>
    </w:p>
    <w:p w14:paraId="46457E16" w14:textId="77D2DF7A" w:rsidR="00B82705" w:rsidRPr="000E2BBC" w:rsidRDefault="00816990" w:rsidP="00A74666">
      <w:pPr>
        <w:pStyle w:val="ListParagraph"/>
        <w:numPr>
          <w:ilvl w:val="0"/>
          <w:numId w:val="6"/>
        </w:numPr>
        <w:jc w:val="both"/>
        <w:rPr>
          <w:rFonts w:ascii="Arial" w:hAnsi="Arial" w:cs="Arial"/>
          <w:sz w:val="24"/>
          <w:szCs w:val="24"/>
        </w:rPr>
      </w:pPr>
      <w:r>
        <w:rPr>
          <w:rFonts w:ascii="Arial" w:hAnsi="Arial" w:cs="Arial"/>
          <w:sz w:val="24"/>
          <w:szCs w:val="24"/>
        </w:rPr>
        <w:t xml:space="preserve">That </w:t>
      </w:r>
      <w:r w:rsidR="00F653E0">
        <w:rPr>
          <w:rFonts w:ascii="Arial" w:hAnsi="Arial" w:cs="Arial"/>
          <w:sz w:val="24"/>
          <w:szCs w:val="24"/>
        </w:rPr>
        <w:t xml:space="preserve"> the affidavit prepared by his counsel, which he read into the record, </w:t>
      </w:r>
      <w:r>
        <w:rPr>
          <w:rFonts w:ascii="Arial" w:hAnsi="Arial" w:cs="Arial"/>
          <w:sz w:val="24"/>
          <w:szCs w:val="24"/>
        </w:rPr>
        <w:t xml:space="preserve">states </w:t>
      </w:r>
      <w:r w:rsidR="00F653E0">
        <w:rPr>
          <w:rFonts w:ascii="Arial" w:hAnsi="Arial" w:cs="Arial"/>
          <w:sz w:val="24"/>
          <w:szCs w:val="24"/>
        </w:rPr>
        <w:t>that rent for Bay 8 for this second time period was also $6.15, for a total of $198,593.75.</w:t>
      </w:r>
      <w:r w:rsidR="00B82705">
        <w:rPr>
          <w:rFonts w:ascii="Arial" w:hAnsi="Arial" w:cs="Arial"/>
          <w:sz w:val="24"/>
          <w:szCs w:val="24"/>
        </w:rPr>
        <w:t xml:space="preserve"> (Tr. </w:t>
      </w:r>
      <w:r w:rsidR="00F653E0">
        <w:rPr>
          <w:rFonts w:ascii="Arial" w:hAnsi="Arial" w:cs="Arial"/>
          <w:sz w:val="24"/>
          <w:szCs w:val="24"/>
        </w:rPr>
        <w:t>51-52</w:t>
      </w:r>
      <w:r w:rsidR="00B82705">
        <w:rPr>
          <w:rFonts w:ascii="Arial" w:hAnsi="Arial" w:cs="Arial"/>
          <w:sz w:val="24"/>
          <w:szCs w:val="24"/>
        </w:rPr>
        <w:t>)</w:t>
      </w:r>
    </w:p>
    <w:p w14:paraId="162DE472" w14:textId="77777777" w:rsidR="00A74666" w:rsidRDefault="00A74666" w:rsidP="00A74666">
      <w:pPr>
        <w:pStyle w:val="ListParagraph"/>
        <w:jc w:val="both"/>
        <w:rPr>
          <w:rFonts w:ascii="Arial" w:hAnsi="Arial" w:cs="Arial"/>
          <w:sz w:val="24"/>
          <w:szCs w:val="24"/>
        </w:rPr>
      </w:pPr>
    </w:p>
    <w:p w14:paraId="7302DA4C" w14:textId="7583174A" w:rsidR="00B82705"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B82705">
        <w:rPr>
          <w:rFonts w:ascii="Arial" w:hAnsi="Arial" w:cs="Arial"/>
          <w:sz w:val="24"/>
          <w:szCs w:val="24"/>
        </w:rPr>
        <w:t>hat</w:t>
      </w:r>
      <w:r w:rsidR="00130339">
        <w:rPr>
          <w:rFonts w:ascii="Arial" w:hAnsi="Arial" w:cs="Arial"/>
          <w:sz w:val="24"/>
          <w:szCs w:val="24"/>
        </w:rPr>
        <w:t xml:space="preserve"> he has </w:t>
      </w:r>
      <w:r w:rsidR="00130339" w:rsidRPr="004D4A24">
        <w:rPr>
          <w:rFonts w:ascii="Arial" w:hAnsi="Arial" w:cs="Arial"/>
          <w:i/>
          <w:iCs/>
          <w:sz w:val="24"/>
          <w:szCs w:val="24"/>
          <w:u w:val="single"/>
        </w:rPr>
        <w:t>never</w:t>
      </w:r>
      <w:r w:rsidR="00130339">
        <w:rPr>
          <w:rFonts w:ascii="Arial" w:hAnsi="Arial" w:cs="Arial"/>
          <w:sz w:val="24"/>
          <w:szCs w:val="24"/>
        </w:rPr>
        <w:t xml:space="preserve"> communicated anything about these rents to any of his accounting personnel, </w:t>
      </w:r>
      <w:r w:rsidR="00653D90">
        <w:rPr>
          <w:rFonts w:ascii="Arial" w:hAnsi="Arial" w:cs="Arial"/>
          <w:b/>
          <w:bCs/>
          <w:sz w:val="24"/>
          <w:szCs w:val="24"/>
          <w:u w:val="single"/>
        </w:rPr>
        <w:t>and</w:t>
      </w:r>
      <w:r w:rsidR="00130339" w:rsidRPr="004D4A24">
        <w:rPr>
          <w:rFonts w:ascii="Arial" w:hAnsi="Arial" w:cs="Arial"/>
          <w:b/>
          <w:bCs/>
          <w:sz w:val="24"/>
          <w:szCs w:val="24"/>
          <w:u w:val="single"/>
        </w:rPr>
        <w:t xml:space="preserve"> there </w:t>
      </w:r>
      <w:r w:rsidR="00653D90" w:rsidRPr="004D4A24">
        <w:rPr>
          <w:rFonts w:ascii="Arial" w:hAnsi="Arial" w:cs="Arial"/>
          <w:b/>
          <w:bCs/>
          <w:sz w:val="24"/>
          <w:szCs w:val="24"/>
          <w:u w:val="single"/>
        </w:rPr>
        <w:t>ha</w:t>
      </w:r>
      <w:r w:rsidR="00653D90">
        <w:rPr>
          <w:rFonts w:ascii="Arial" w:hAnsi="Arial" w:cs="Arial"/>
          <w:b/>
          <w:bCs/>
          <w:sz w:val="24"/>
          <w:szCs w:val="24"/>
          <w:u w:val="single"/>
        </w:rPr>
        <w:t>ve</w:t>
      </w:r>
      <w:r w:rsidR="00653D90" w:rsidRPr="004D4A24">
        <w:rPr>
          <w:rFonts w:ascii="Arial" w:hAnsi="Arial" w:cs="Arial"/>
          <w:b/>
          <w:bCs/>
          <w:sz w:val="24"/>
          <w:szCs w:val="24"/>
          <w:u w:val="single"/>
        </w:rPr>
        <w:t xml:space="preserve"> </w:t>
      </w:r>
      <w:r w:rsidR="00130339" w:rsidRPr="004D4A24">
        <w:rPr>
          <w:rFonts w:ascii="Arial" w:hAnsi="Arial" w:cs="Arial"/>
          <w:b/>
          <w:bCs/>
          <w:sz w:val="24"/>
          <w:szCs w:val="24"/>
          <w:u w:val="single"/>
        </w:rPr>
        <w:t>never been any accounting records showing the accrual of any the rents he now seeks</w:t>
      </w:r>
      <w:r w:rsidR="00130339">
        <w:rPr>
          <w:rFonts w:ascii="Arial" w:hAnsi="Arial" w:cs="Arial"/>
          <w:sz w:val="24"/>
          <w:szCs w:val="24"/>
        </w:rPr>
        <w:t>.</w:t>
      </w:r>
      <w:r w:rsidR="00B82705">
        <w:rPr>
          <w:rFonts w:ascii="Arial" w:hAnsi="Arial" w:cs="Arial"/>
          <w:sz w:val="24"/>
          <w:szCs w:val="24"/>
        </w:rPr>
        <w:t xml:space="preserve"> (Tr. </w:t>
      </w:r>
      <w:r w:rsidR="00130339">
        <w:rPr>
          <w:rFonts w:ascii="Arial" w:hAnsi="Arial" w:cs="Arial"/>
          <w:sz w:val="24"/>
          <w:szCs w:val="24"/>
        </w:rPr>
        <w:t>52-54</w:t>
      </w:r>
      <w:r w:rsidR="00B82705">
        <w:rPr>
          <w:rFonts w:ascii="Arial" w:hAnsi="Arial" w:cs="Arial"/>
          <w:sz w:val="24"/>
          <w:szCs w:val="24"/>
        </w:rPr>
        <w:t>)</w:t>
      </w:r>
    </w:p>
    <w:p w14:paraId="4BEF3BC1" w14:textId="77777777" w:rsidR="00A74666" w:rsidRDefault="00A74666" w:rsidP="00A74666">
      <w:pPr>
        <w:pStyle w:val="ListParagraph"/>
        <w:jc w:val="both"/>
        <w:rPr>
          <w:rFonts w:ascii="Arial" w:hAnsi="Arial" w:cs="Arial"/>
          <w:sz w:val="24"/>
          <w:szCs w:val="24"/>
        </w:rPr>
      </w:pPr>
    </w:p>
    <w:p w14:paraId="4F7D7A50" w14:textId="3DCCAC27" w:rsidR="00B82705" w:rsidRPr="000E2BBC"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B82705">
        <w:rPr>
          <w:rFonts w:ascii="Arial" w:hAnsi="Arial" w:cs="Arial"/>
          <w:sz w:val="24"/>
          <w:szCs w:val="24"/>
        </w:rPr>
        <w:t xml:space="preserve">hat </w:t>
      </w:r>
      <w:r w:rsidR="00130339">
        <w:rPr>
          <w:rFonts w:ascii="Arial" w:hAnsi="Arial" w:cs="Arial"/>
          <w:sz w:val="24"/>
          <w:szCs w:val="24"/>
        </w:rPr>
        <w:t>he allowed this rent to accrue</w:t>
      </w:r>
      <w:r w:rsidR="00816990">
        <w:rPr>
          <w:rFonts w:ascii="Arial" w:hAnsi="Arial" w:cs="Arial"/>
          <w:sz w:val="24"/>
          <w:szCs w:val="24"/>
        </w:rPr>
        <w:t xml:space="preserve"> withou</w:t>
      </w:r>
      <w:r w:rsidR="00015FBA">
        <w:rPr>
          <w:rFonts w:ascii="Arial" w:hAnsi="Arial" w:cs="Arial"/>
          <w:sz w:val="24"/>
          <w:szCs w:val="24"/>
        </w:rPr>
        <w:t>t</w:t>
      </w:r>
      <w:r w:rsidR="00816990">
        <w:rPr>
          <w:rFonts w:ascii="Arial" w:hAnsi="Arial" w:cs="Arial"/>
          <w:sz w:val="24"/>
          <w:szCs w:val="24"/>
        </w:rPr>
        <w:t xml:space="preserve"> seeking payment</w:t>
      </w:r>
      <w:r w:rsidR="00130339">
        <w:rPr>
          <w:rFonts w:ascii="Arial" w:hAnsi="Arial" w:cs="Arial"/>
          <w:sz w:val="24"/>
          <w:szCs w:val="24"/>
        </w:rPr>
        <w:t xml:space="preserve">. </w:t>
      </w:r>
      <w:r w:rsidR="00B82705">
        <w:rPr>
          <w:rFonts w:ascii="Arial" w:hAnsi="Arial" w:cs="Arial"/>
          <w:sz w:val="24"/>
          <w:szCs w:val="24"/>
        </w:rPr>
        <w:t xml:space="preserve">(Tr. </w:t>
      </w:r>
      <w:r w:rsidR="00130339">
        <w:rPr>
          <w:rFonts w:ascii="Arial" w:hAnsi="Arial" w:cs="Arial"/>
          <w:sz w:val="24"/>
          <w:szCs w:val="24"/>
        </w:rPr>
        <w:t>54</w:t>
      </w:r>
      <w:r w:rsidR="00B82705">
        <w:rPr>
          <w:rFonts w:ascii="Arial" w:hAnsi="Arial" w:cs="Arial"/>
          <w:sz w:val="24"/>
          <w:szCs w:val="24"/>
        </w:rPr>
        <w:t>)</w:t>
      </w:r>
    </w:p>
    <w:p w14:paraId="6DF7D235" w14:textId="77777777" w:rsidR="00A74666" w:rsidRDefault="00A74666" w:rsidP="00A74666">
      <w:pPr>
        <w:pStyle w:val="ListParagraph"/>
        <w:jc w:val="both"/>
        <w:rPr>
          <w:rFonts w:ascii="Arial" w:hAnsi="Arial" w:cs="Arial"/>
          <w:sz w:val="24"/>
          <w:szCs w:val="24"/>
        </w:rPr>
      </w:pPr>
    </w:p>
    <w:p w14:paraId="1BCA2DB3" w14:textId="33AFDC27" w:rsidR="00B82705" w:rsidRDefault="001057E3" w:rsidP="00A74666">
      <w:pPr>
        <w:pStyle w:val="ListParagraph"/>
        <w:numPr>
          <w:ilvl w:val="0"/>
          <w:numId w:val="6"/>
        </w:numPr>
        <w:jc w:val="both"/>
        <w:rPr>
          <w:rFonts w:ascii="Arial" w:hAnsi="Arial" w:cs="Arial"/>
          <w:sz w:val="24"/>
          <w:szCs w:val="24"/>
        </w:rPr>
      </w:pPr>
      <w:r>
        <w:rPr>
          <w:rFonts w:ascii="Arial" w:hAnsi="Arial" w:cs="Arial"/>
          <w:sz w:val="24"/>
          <w:szCs w:val="24"/>
        </w:rPr>
        <w:t>T</w:t>
      </w:r>
      <w:r w:rsidR="00B82705">
        <w:rPr>
          <w:rFonts w:ascii="Arial" w:hAnsi="Arial" w:cs="Arial"/>
          <w:sz w:val="24"/>
          <w:szCs w:val="24"/>
        </w:rPr>
        <w:t xml:space="preserve">hat </w:t>
      </w:r>
      <w:r w:rsidR="00816990">
        <w:rPr>
          <w:rFonts w:ascii="Arial" w:hAnsi="Arial" w:cs="Arial"/>
          <w:sz w:val="24"/>
          <w:szCs w:val="24"/>
        </w:rPr>
        <w:t xml:space="preserve">in another, similar, situation United had </w:t>
      </w:r>
      <w:r w:rsidR="00972116">
        <w:rPr>
          <w:rFonts w:ascii="Arial" w:hAnsi="Arial" w:cs="Arial"/>
          <w:sz w:val="24"/>
          <w:szCs w:val="24"/>
        </w:rPr>
        <w:t xml:space="preserve">rented a laundry to </w:t>
      </w:r>
      <w:r w:rsidR="00130339">
        <w:rPr>
          <w:rFonts w:ascii="Arial" w:hAnsi="Arial" w:cs="Arial"/>
          <w:sz w:val="24"/>
          <w:szCs w:val="24"/>
        </w:rPr>
        <w:t xml:space="preserve">Mohammed Hamed </w:t>
      </w:r>
      <w:r w:rsidR="00972116">
        <w:rPr>
          <w:rFonts w:ascii="Arial" w:hAnsi="Arial" w:cs="Arial"/>
          <w:sz w:val="24"/>
          <w:szCs w:val="24"/>
        </w:rPr>
        <w:t xml:space="preserve">for $600 a month, </w:t>
      </w:r>
      <w:r w:rsidR="00816990">
        <w:rPr>
          <w:rFonts w:ascii="Arial" w:hAnsi="Arial" w:cs="Arial"/>
          <w:sz w:val="24"/>
          <w:szCs w:val="24"/>
        </w:rPr>
        <w:t xml:space="preserve">but in that transaction there WAS </w:t>
      </w:r>
      <w:r w:rsidR="00972116">
        <w:rPr>
          <w:rFonts w:ascii="Arial" w:hAnsi="Arial" w:cs="Arial"/>
          <w:sz w:val="24"/>
          <w:szCs w:val="24"/>
        </w:rPr>
        <w:t xml:space="preserve">a lease that </w:t>
      </w:r>
      <w:r w:rsidR="00816990">
        <w:rPr>
          <w:rFonts w:ascii="Arial" w:hAnsi="Arial" w:cs="Arial"/>
          <w:sz w:val="24"/>
          <w:szCs w:val="24"/>
        </w:rPr>
        <w:t xml:space="preserve">contained an amount, and that it also contained a specific term that </w:t>
      </w:r>
      <w:r w:rsidR="00972116">
        <w:rPr>
          <w:rFonts w:ascii="Arial" w:hAnsi="Arial" w:cs="Arial"/>
          <w:sz w:val="24"/>
          <w:szCs w:val="24"/>
        </w:rPr>
        <w:t xml:space="preserve">the tenant had to pay for water. Yusuf testified that he did not charge Hamed for water usage and also allowed Hamed </w:t>
      </w:r>
      <w:r w:rsidR="00130339">
        <w:rPr>
          <w:rFonts w:ascii="Arial" w:hAnsi="Arial" w:cs="Arial"/>
          <w:sz w:val="24"/>
          <w:szCs w:val="24"/>
        </w:rPr>
        <w:t xml:space="preserve">to charge someone else </w:t>
      </w:r>
      <w:r w:rsidR="00972116">
        <w:rPr>
          <w:rFonts w:ascii="Arial" w:hAnsi="Arial" w:cs="Arial"/>
          <w:sz w:val="24"/>
          <w:szCs w:val="24"/>
        </w:rPr>
        <w:t>twice that much money</w:t>
      </w:r>
      <w:r w:rsidR="00130339">
        <w:rPr>
          <w:rFonts w:ascii="Arial" w:hAnsi="Arial" w:cs="Arial"/>
          <w:sz w:val="24"/>
          <w:szCs w:val="24"/>
        </w:rPr>
        <w:t xml:space="preserve"> for </w:t>
      </w:r>
      <w:r w:rsidR="00972116">
        <w:rPr>
          <w:rFonts w:ascii="Arial" w:hAnsi="Arial" w:cs="Arial"/>
          <w:sz w:val="24"/>
          <w:szCs w:val="24"/>
        </w:rPr>
        <w:t xml:space="preserve">the premises, but that he did not void the lease, even though he could have done so. Yusuf testified that he mentioned all of this “Just to show you the kind of man I am . . . . I am here for dignity, not for money.” </w:t>
      </w:r>
      <w:r w:rsidR="00B82705">
        <w:rPr>
          <w:rFonts w:ascii="Arial" w:hAnsi="Arial" w:cs="Arial"/>
          <w:sz w:val="24"/>
          <w:szCs w:val="24"/>
        </w:rPr>
        <w:t xml:space="preserve">(Tr. </w:t>
      </w:r>
      <w:r w:rsidR="00972116">
        <w:rPr>
          <w:rFonts w:ascii="Arial" w:hAnsi="Arial" w:cs="Arial"/>
          <w:sz w:val="24"/>
          <w:szCs w:val="24"/>
        </w:rPr>
        <w:t>54-55</w:t>
      </w:r>
      <w:r w:rsidR="00B82705">
        <w:rPr>
          <w:rFonts w:ascii="Arial" w:hAnsi="Arial" w:cs="Arial"/>
          <w:sz w:val="24"/>
          <w:szCs w:val="24"/>
        </w:rPr>
        <w:t>)</w:t>
      </w:r>
    </w:p>
    <w:p w14:paraId="5036BD32" w14:textId="77777777" w:rsidR="00A74666" w:rsidRDefault="00A74666" w:rsidP="00A74666">
      <w:pPr>
        <w:pStyle w:val="ListParagraph"/>
        <w:jc w:val="both"/>
        <w:rPr>
          <w:rFonts w:ascii="Arial" w:hAnsi="Arial" w:cs="Arial"/>
          <w:sz w:val="24"/>
          <w:szCs w:val="24"/>
        </w:rPr>
      </w:pPr>
    </w:p>
    <w:p w14:paraId="673686FE" w14:textId="2672A47A" w:rsidR="00D259E9" w:rsidRPr="00D259E9" w:rsidRDefault="00D259E9" w:rsidP="00827EA7">
      <w:pPr>
        <w:spacing w:line="480" w:lineRule="auto"/>
        <w:jc w:val="both"/>
        <w:rPr>
          <w:rFonts w:ascii="Arial" w:hAnsi="Arial" w:cs="Arial"/>
          <w:sz w:val="24"/>
          <w:szCs w:val="24"/>
        </w:rPr>
      </w:pPr>
      <w:r w:rsidRPr="00D259E9">
        <w:rPr>
          <w:rFonts w:ascii="Arial" w:hAnsi="Arial" w:cs="Arial"/>
          <w:sz w:val="24"/>
          <w:szCs w:val="24"/>
        </w:rPr>
        <w:t xml:space="preserve">On </w:t>
      </w:r>
      <w:r>
        <w:rPr>
          <w:rFonts w:ascii="Arial" w:hAnsi="Arial" w:cs="Arial"/>
          <w:sz w:val="24"/>
          <w:szCs w:val="24"/>
        </w:rPr>
        <w:t>cross-</w:t>
      </w:r>
      <w:r w:rsidRPr="00D259E9">
        <w:rPr>
          <w:rFonts w:ascii="Arial" w:hAnsi="Arial" w:cs="Arial"/>
          <w:sz w:val="24"/>
          <w:szCs w:val="24"/>
        </w:rPr>
        <w:t>examination, Fathi Yusuf:</w:t>
      </w:r>
    </w:p>
    <w:p w14:paraId="50EA7ACD" w14:textId="7C9D983C" w:rsidR="00391951" w:rsidRDefault="00D259E9" w:rsidP="00A74666">
      <w:pPr>
        <w:pStyle w:val="ListParagraph"/>
        <w:numPr>
          <w:ilvl w:val="0"/>
          <w:numId w:val="6"/>
        </w:numPr>
        <w:jc w:val="both"/>
        <w:rPr>
          <w:rFonts w:ascii="Arial" w:hAnsi="Arial" w:cs="Arial"/>
          <w:sz w:val="24"/>
          <w:szCs w:val="24"/>
        </w:rPr>
      </w:pPr>
      <w:r>
        <w:rPr>
          <w:rFonts w:ascii="Arial" w:hAnsi="Arial" w:cs="Arial"/>
          <w:sz w:val="24"/>
          <w:szCs w:val="24"/>
        </w:rPr>
        <w:t>A</w:t>
      </w:r>
      <w:r w:rsidR="00972116">
        <w:rPr>
          <w:rFonts w:ascii="Arial" w:hAnsi="Arial" w:cs="Arial"/>
          <w:sz w:val="24"/>
          <w:szCs w:val="24"/>
        </w:rPr>
        <w:t xml:space="preserve">dmitted that </w:t>
      </w:r>
      <w:r w:rsidR="00B91AE5">
        <w:rPr>
          <w:rFonts w:ascii="Arial" w:hAnsi="Arial" w:cs="Arial"/>
          <w:sz w:val="24"/>
          <w:szCs w:val="24"/>
        </w:rPr>
        <w:t xml:space="preserve">his lawyer, Nizar </w:t>
      </w:r>
      <w:proofErr w:type="spellStart"/>
      <w:r w:rsidR="00B91AE5">
        <w:rPr>
          <w:rFonts w:ascii="Arial" w:hAnsi="Arial" w:cs="Arial"/>
          <w:sz w:val="24"/>
          <w:szCs w:val="24"/>
        </w:rPr>
        <w:t>Dewood</w:t>
      </w:r>
      <w:proofErr w:type="spellEnd"/>
      <w:r w:rsidR="00B91AE5">
        <w:rPr>
          <w:rFonts w:ascii="Arial" w:hAnsi="Arial" w:cs="Arial"/>
          <w:sz w:val="24"/>
          <w:szCs w:val="24"/>
        </w:rPr>
        <w:t xml:space="preserve">, sought $12 a square foot for rent for Bay 8 in the May 17, 2014, letter, which Yusuf </w:t>
      </w:r>
      <w:r w:rsidR="00816990">
        <w:rPr>
          <w:rFonts w:ascii="Arial" w:hAnsi="Arial" w:cs="Arial"/>
          <w:sz w:val="24"/>
          <w:szCs w:val="24"/>
        </w:rPr>
        <w:t xml:space="preserve">admitted </w:t>
      </w:r>
      <w:r w:rsidR="00B91AE5">
        <w:rPr>
          <w:rFonts w:ascii="Arial" w:hAnsi="Arial" w:cs="Arial"/>
          <w:sz w:val="24"/>
          <w:szCs w:val="24"/>
        </w:rPr>
        <w:t xml:space="preserve">was </w:t>
      </w:r>
      <w:r w:rsidR="00B91AE5" w:rsidRPr="004D4A24">
        <w:rPr>
          <w:rFonts w:ascii="Arial" w:hAnsi="Arial" w:cs="Arial"/>
          <w:i/>
          <w:iCs/>
          <w:sz w:val="24"/>
          <w:szCs w:val="24"/>
          <w:u w:val="single"/>
        </w:rPr>
        <w:t>wrong</w:t>
      </w:r>
      <w:r w:rsidR="00B91AE5">
        <w:rPr>
          <w:rFonts w:ascii="Arial" w:hAnsi="Arial" w:cs="Arial"/>
          <w:sz w:val="24"/>
          <w:szCs w:val="24"/>
        </w:rPr>
        <w:t xml:space="preserve">. </w:t>
      </w:r>
      <w:r w:rsidR="00972116">
        <w:rPr>
          <w:rFonts w:ascii="Arial" w:hAnsi="Arial" w:cs="Arial"/>
          <w:sz w:val="24"/>
          <w:szCs w:val="24"/>
        </w:rPr>
        <w:t xml:space="preserve">(Tr. </w:t>
      </w:r>
      <w:r w:rsidR="00B91AE5">
        <w:rPr>
          <w:rFonts w:ascii="Arial" w:hAnsi="Arial" w:cs="Arial"/>
          <w:sz w:val="24"/>
          <w:szCs w:val="24"/>
        </w:rPr>
        <w:t>62-63</w:t>
      </w:r>
      <w:r w:rsidR="00972116">
        <w:rPr>
          <w:rFonts w:ascii="Arial" w:hAnsi="Arial" w:cs="Arial"/>
          <w:sz w:val="24"/>
          <w:szCs w:val="24"/>
        </w:rPr>
        <w:t>)</w:t>
      </w:r>
    </w:p>
    <w:p w14:paraId="5BA868C3" w14:textId="77777777" w:rsidR="00A74666" w:rsidRDefault="00A74666" w:rsidP="00A74666">
      <w:pPr>
        <w:pStyle w:val="ListParagraph"/>
        <w:jc w:val="both"/>
        <w:rPr>
          <w:rFonts w:ascii="Arial" w:hAnsi="Arial" w:cs="Arial"/>
          <w:sz w:val="24"/>
          <w:szCs w:val="24"/>
        </w:rPr>
      </w:pPr>
    </w:p>
    <w:p w14:paraId="1C7038A3" w14:textId="1E527568" w:rsidR="00972116" w:rsidRPr="000E2BBC" w:rsidRDefault="00D259E9" w:rsidP="00A74666">
      <w:pPr>
        <w:pStyle w:val="ListParagraph"/>
        <w:numPr>
          <w:ilvl w:val="0"/>
          <w:numId w:val="6"/>
        </w:numPr>
        <w:jc w:val="both"/>
        <w:rPr>
          <w:rFonts w:ascii="Arial" w:hAnsi="Arial" w:cs="Arial"/>
          <w:sz w:val="24"/>
          <w:szCs w:val="24"/>
        </w:rPr>
      </w:pPr>
      <w:r>
        <w:rPr>
          <w:rFonts w:ascii="Arial" w:hAnsi="Arial" w:cs="Arial"/>
          <w:sz w:val="24"/>
          <w:szCs w:val="24"/>
        </w:rPr>
        <w:t>A</w:t>
      </w:r>
      <w:r w:rsidR="00972116">
        <w:rPr>
          <w:rFonts w:ascii="Arial" w:hAnsi="Arial" w:cs="Arial"/>
          <w:sz w:val="24"/>
          <w:szCs w:val="24"/>
        </w:rPr>
        <w:t xml:space="preserve">dmitted that </w:t>
      </w:r>
      <w:r w:rsidR="00B91AE5">
        <w:rPr>
          <w:rFonts w:ascii="Arial" w:hAnsi="Arial" w:cs="Arial"/>
          <w:sz w:val="24"/>
          <w:szCs w:val="24"/>
        </w:rPr>
        <w:t xml:space="preserve">his lawyer, Nizar </w:t>
      </w:r>
      <w:proofErr w:type="spellStart"/>
      <w:r w:rsidR="00B91AE5">
        <w:rPr>
          <w:rFonts w:ascii="Arial" w:hAnsi="Arial" w:cs="Arial"/>
          <w:sz w:val="24"/>
          <w:szCs w:val="24"/>
        </w:rPr>
        <w:t>Dewood</w:t>
      </w:r>
      <w:proofErr w:type="spellEnd"/>
      <w:r w:rsidR="00B91AE5">
        <w:rPr>
          <w:rFonts w:ascii="Arial" w:hAnsi="Arial" w:cs="Arial"/>
          <w:sz w:val="24"/>
          <w:szCs w:val="24"/>
        </w:rPr>
        <w:t>, only sought rent for the time period 2008 to 2013 for Bay 8, in the May 17, 201</w:t>
      </w:r>
      <w:r w:rsidR="00E844E1">
        <w:rPr>
          <w:rFonts w:ascii="Arial" w:hAnsi="Arial" w:cs="Arial"/>
          <w:sz w:val="24"/>
          <w:szCs w:val="24"/>
        </w:rPr>
        <w:t>3</w:t>
      </w:r>
      <w:r w:rsidR="00B91AE5">
        <w:rPr>
          <w:rFonts w:ascii="Arial" w:hAnsi="Arial" w:cs="Arial"/>
          <w:sz w:val="24"/>
          <w:szCs w:val="24"/>
        </w:rPr>
        <w:t>, letter</w:t>
      </w:r>
      <w:r w:rsidR="00015FBA">
        <w:rPr>
          <w:rFonts w:ascii="Arial" w:hAnsi="Arial" w:cs="Arial"/>
          <w:sz w:val="24"/>
          <w:szCs w:val="24"/>
        </w:rPr>
        <w:t xml:space="preserve"> without any</w:t>
      </w:r>
      <w:r w:rsidR="00816990">
        <w:rPr>
          <w:rFonts w:ascii="Arial" w:hAnsi="Arial" w:cs="Arial"/>
          <w:sz w:val="24"/>
          <w:szCs w:val="24"/>
        </w:rPr>
        <w:t xml:space="preserve"> </w:t>
      </w:r>
      <w:r w:rsidR="00B91AE5">
        <w:rPr>
          <w:rFonts w:ascii="Arial" w:hAnsi="Arial" w:cs="Arial"/>
          <w:sz w:val="24"/>
          <w:szCs w:val="24"/>
        </w:rPr>
        <w:t>mention of the rent being due for Bay</w:t>
      </w:r>
      <w:r>
        <w:rPr>
          <w:rFonts w:ascii="Arial" w:hAnsi="Arial" w:cs="Arial"/>
          <w:sz w:val="24"/>
          <w:szCs w:val="24"/>
        </w:rPr>
        <w:t xml:space="preserve"> 8</w:t>
      </w:r>
      <w:r w:rsidR="00B91AE5">
        <w:rPr>
          <w:rFonts w:ascii="Arial" w:hAnsi="Arial" w:cs="Arial"/>
          <w:sz w:val="24"/>
          <w:szCs w:val="24"/>
        </w:rPr>
        <w:t xml:space="preserve"> from 1994 through 2002. </w:t>
      </w:r>
      <w:r w:rsidR="00972116">
        <w:rPr>
          <w:rFonts w:ascii="Arial" w:hAnsi="Arial" w:cs="Arial"/>
          <w:sz w:val="24"/>
          <w:szCs w:val="24"/>
        </w:rPr>
        <w:t xml:space="preserve">(Tr. </w:t>
      </w:r>
      <w:r w:rsidR="00B91AE5">
        <w:rPr>
          <w:rFonts w:ascii="Arial" w:hAnsi="Arial" w:cs="Arial"/>
          <w:sz w:val="24"/>
          <w:szCs w:val="24"/>
        </w:rPr>
        <w:t>63</w:t>
      </w:r>
      <w:r w:rsidR="00972116">
        <w:rPr>
          <w:rFonts w:ascii="Arial" w:hAnsi="Arial" w:cs="Arial"/>
          <w:sz w:val="24"/>
          <w:szCs w:val="24"/>
        </w:rPr>
        <w:t>)</w:t>
      </w:r>
      <w:r w:rsidR="00816990">
        <w:rPr>
          <w:rFonts w:ascii="Arial" w:hAnsi="Arial" w:cs="Arial"/>
          <w:sz w:val="24"/>
          <w:szCs w:val="24"/>
        </w:rPr>
        <w:t xml:space="preserve">. </w:t>
      </w:r>
    </w:p>
    <w:p w14:paraId="1DC0C401" w14:textId="77777777" w:rsidR="00A74666" w:rsidRDefault="00A74666" w:rsidP="00A74666">
      <w:pPr>
        <w:pStyle w:val="ListParagraph"/>
        <w:jc w:val="both"/>
        <w:rPr>
          <w:rFonts w:ascii="Arial" w:hAnsi="Arial" w:cs="Arial"/>
          <w:sz w:val="24"/>
          <w:szCs w:val="24"/>
        </w:rPr>
      </w:pPr>
    </w:p>
    <w:p w14:paraId="183993BE" w14:textId="7BA6CAF5" w:rsidR="00972116" w:rsidRPr="000E2BBC" w:rsidRDefault="00D259E9" w:rsidP="00A74666">
      <w:pPr>
        <w:pStyle w:val="ListParagraph"/>
        <w:numPr>
          <w:ilvl w:val="0"/>
          <w:numId w:val="6"/>
        </w:numPr>
        <w:jc w:val="both"/>
        <w:rPr>
          <w:rFonts w:ascii="Arial" w:hAnsi="Arial" w:cs="Arial"/>
          <w:sz w:val="24"/>
          <w:szCs w:val="24"/>
        </w:rPr>
      </w:pPr>
      <w:r>
        <w:rPr>
          <w:rFonts w:ascii="Arial" w:hAnsi="Arial" w:cs="Arial"/>
          <w:sz w:val="24"/>
          <w:szCs w:val="24"/>
        </w:rPr>
        <w:t>A</w:t>
      </w:r>
      <w:r w:rsidR="00972116">
        <w:rPr>
          <w:rFonts w:ascii="Arial" w:hAnsi="Arial" w:cs="Arial"/>
          <w:sz w:val="24"/>
          <w:szCs w:val="24"/>
        </w:rPr>
        <w:t xml:space="preserve">dmitted that </w:t>
      </w:r>
      <w:r>
        <w:rPr>
          <w:rFonts w:ascii="Arial" w:hAnsi="Arial" w:cs="Arial"/>
          <w:sz w:val="24"/>
          <w:szCs w:val="24"/>
        </w:rPr>
        <w:t xml:space="preserve">the December 23, 2013, counterclaim filed by United did not seek rent for Bay 8 from 1994 through 2002 and sought $16.15 per sq. ft. in rent for Bay 8 from 2008 through 2013, which he said was </w:t>
      </w:r>
      <w:r w:rsidR="00816990">
        <w:rPr>
          <w:rFonts w:ascii="Arial" w:hAnsi="Arial" w:cs="Arial"/>
          <w:sz w:val="24"/>
          <w:szCs w:val="24"/>
        </w:rPr>
        <w:t xml:space="preserve">also </w:t>
      </w:r>
      <w:r w:rsidRPr="004D4A24">
        <w:rPr>
          <w:rFonts w:ascii="Arial" w:hAnsi="Arial" w:cs="Arial"/>
          <w:i/>
          <w:iCs/>
          <w:sz w:val="24"/>
          <w:szCs w:val="24"/>
          <w:u w:val="single"/>
        </w:rPr>
        <w:t>wrong</w:t>
      </w:r>
      <w:r>
        <w:rPr>
          <w:rFonts w:ascii="Arial" w:hAnsi="Arial" w:cs="Arial"/>
          <w:sz w:val="24"/>
          <w:szCs w:val="24"/>
        </w:rPr>
        <w:t xml:space="preserve">. </w:t>
      </w:r>
      <w:r w:rsidR="00972116">
        <w:rPr>
          <w:rFonts w:ascii="Arial" w:hAnsi="Arial" w:cs="Arial"/>
          <w:sz w:val="24"/>
          <w:szCs w:val="24"/>
        </w:rPr>
        <w:t>(</w:t>
      </w:r>
      <w:proofErr w:type="spellStart"/>
      <w:r>
        <w:rPr>
          <w:rFonts w:ascii="Arial" w:hAnsi="Arial" w:cs="Arial"/>
          <w:sz w:val="24"/>
          <w:szCs w:val="24"/>
        </w:rPr>
        <w:t>HEx</w:t>
      </w:r>
      <w:proofErr w:type="spellEnd"/>
      <w:r>
        <w:rPr>
          <w:rFonts w:ascii="Arial" w:hAnsi="Arial" w:cs="Arial"/>
          <w:sz w:val="24"/>
          <w:szCs w:val="24"/>
        </w:rPr>
        <w:t xml:space="preserve"> C, </w:t>
      </w:r>
      <w:r w:rsidR="00972116">
        <w:rPr>
          <w:rFonts w:ascii="Arial" w:hAnsi="Arial" w:cs="Arial"/>
          <w:sz w:val="24"/>
          <w:szCs w:val="24"/>
        </w:rPr>
        <w:t xml:space="preserve">Tr. </w:t>
      </w:r>
      <w:r>
        <w:rPr>
          <w:rFonts w:ascii="Arial" w:hAnsi="Arial" w:cs="Arial"/>
          <w:sz w:val="24"/>
          <w:szCs w:val="24"/>
        </w:rPr>
        <w:t>64-67</w:t>
      </w:r>
      <w:r w:rsidR="00972116">
        <w:rPr>
          <w:rFonts w:ascii="Arial" w:hAnsi="Arial" w:cs="Arial"/>
          <w:sz w:val="24"/>
          <w:szCs w:val="24"/>
        </w:rPr>
        <w:t>)</w:t>
      </w:r>
    </w:p>
    <w:p w14:paraId="41DC2E9A" w14:textId="77777777" w:rsidR="00A74666" w:rsidRDefault="00A74666" w:rsidP="00A74666">
      <w:pPr>
        <w:pStyle w:val="ListParagraph"/>
        <w:jc w:val="both"/>
        <w:rPr>
          <w:rFonts w:ascii="Arial" w:hAnsi="Arial" w:cs="Arial"/>
          <w:sz w:val="24"/>
          <w:szCs w:val="24"/>
        </w:rPr>
      </w:pPr>
    </w:p>
    <w:p w14:paraId="482CB542" w14:textId="072C1988" w:rsidR="00855A92" w:rsidRDefault="00855A92" w:rsidP="00A74666">
      <w:pPr>
        <w:pStyle w:val="ListParagraph"/>
        <w:numPr>
          <w:ilvl w:val="0"/>
          <w:numId w:val="6"/>
        </w:numPr>
        <w:jc w:val="both"/>
        <w:rPr>
          <w:rFonts w:ascii="Arial" w:hAnsi="Arial" w:cs="Arial"/>
          <w:sz w:val="24"/>
          <w:szCs w:val="24"/>
        </w:rPr>
      </w:pPr>
      <w:r>
        <w:rPr>
          <w:rFonts w:ascii="Arial" w:hAnsi="Arial" w:cs="Arial"/>
          <w:sz w:val="24"/>
          <w:szCs w:val="24"/>
        </w:rPr>
        <w:t xml:space="preserve">Admitted he does not pay rent to himself for the warehouse space he has in the Frank </w:t>
      </w:r>
      <w:proofErr w:type="spellStart"/>
      <w:r>
        <w:rPr>
          <w:rFonts w:ascii="Arial" w:hAnsi="Arial" w:cs="Arial"/>
          <w:sz w:val="24"/>
          <w:szCs w:val="24"/>
        </w:rPr>
        <w:t>Weisner</w:t>
      </w:r>
      <w:proofErr w:type="spellEnd"/>
      <w:r>
        <w:rPr>
          <w:rFonts w:ascii="Arial" w:hAnsi="Arial" w:cs="Arial"/>
          <w:sz w:val="24"/>
          <w:szCs w:val="24"/>
        </w:rPr>
        <w:t xml:space="preserve"> building he owns, even though it is a different company. (Tr. 71)</w:t>
      </w:r>
    </w:p>
    <w:p w14:paraId="638F586E" w14:textId="78C16E73" w:rsidR="00A74666" w:rsidRDefault="00A74666" w:rsidP="00A74666">
      <w:pPr>
        <w:pStyle w:val="ListParagraph"/>
        <w:jc w:val="both"/>
        <w:rPr>
          <w:rFonts w:ascii="Arial" w:hAnsi="Arial" w:cs="Arial"/>
          <w:sz w:val="24"/>
          <w:szCs w:val="24"/>
        </w:rPr>
      </w:pPr>
    </w:p>
    <w:p w14:paraId="73E5A148" w14:textId="36F4ACA0" w:rsidR="00972116" w:rsidRPr="000E2BBC" w:rsidRDefault="00D259E9" w:rsidP="00A74666">
      <w:pPr>
        <w:pStyle w:val="ListParagraph"/>
        <w:numPr>
          <w:ilvl w:val="0"/>
          <w:numId w:val="6"/>
        </w:numPr>
        <w:jc w:val="both"/>
        <w:rPr>
          <w:rFonts w:ascii="Arial" w:hAnsi="Arial" w:cs="Arial"/>
          <w:sz w:val="24"/>
          <w:szCs w:val="24"/>
        </w:rPr>
      </w:pPr>
      <w:r w:rsidRPr="006C6FBD">
        <w:rPr>
          <w:rFonts w:ascii="Arial" w:hAnsi="Arial" w:cs="Arial"/>
          <w:b/>
          <w:bCs/>
          <w:sz w:val="24"/>
          <w:szCs w:val="24"/>
        </w:rPr>
        <w:t>A</w:t>
      </w:r>
      <w:r w:rsidR="00972116" w:rsidRPr="006C6FBD">
        <w:rPr>
          <w:rFonts w:ascii="Arial" w:hAnsi="Arial" w:cs="Arial"/>
          <w:b/>
          <w:bCs/>
          <w:sz w:val="24"/>
          <w:szCs w:val="24"/>
        </w:rPr>
        <w:t>dmitted that</w:t>
      </w:r>
      <w:r w:rsidRPr="006C6FBD">
        <w:rPr>
          <w:rFonts w:ascii="Arial" w:hAnsi="Arial" w:cs="Arial"/>
          <w:b/>
          <w:bCs/>
          <w:sz w:val="24"/>
          <w:szCs w:val="24"/>
        </w:rPr>
        <w:t xml:space="preserve"> </w:t>
      </w:r>
      <w:r w:rsidR="00855A92" w:rsidRPr="006C6FBD">
        <w:rPr>
          <w:rFonts w:ascii="Arial" w:hAnsi="Arial" w:cs="Arial"/>
          <w:b/>
          <w:bCs/>
          <w:sz w:val="24"/>
          <w:szCs w:val="24"/>
        </w:rPr>
        <w:t>one always pays less for warehouse space</w:t>
      </w:r>
      <w:r w:rsidR="00855A92">
        <w:rPr>
          <w:rFonts w:ascii="Arial" w:hAnsi="Arial" w:cs="Arial"/>
          <w:sz w:val="24"/>
          <w:szCs w:val="24"/>
        </w:rPr>
        <w:t>.</w:t>
      </w:r>
      <w:r w:rsidR="00972116">
        <w:rPr>
          <w:rFonts w:ascii="Arial" w:hAnsi="Arial" w:cs="Arial"/>
          <w:sz w:val="24"/>
          <w:szCs w:val="24"/>
        </w:rPr>
        <w:t xml:space="preserve"> (Tr. </w:t>
      </w:r>
      <w:r w:rsidR="00855A92">
        <w:rPr>
          <w:rFonts w:ascii="Arial" w:hAnsi="Arial" w:cs="Arial"/>
          <w:sz w:val="24"/>
          <w:szCs w:val="24"/>
        </w:rPr>
        <w:t>72</w:t>
      </w:r>
      <w:r w:rsidR="00972116">
        <w:rPr>
          <w:rFonts w:ascii="Arial" w:hAnsi="Arial" w:cs="Arial"/>
          <w:sz w:val="24"/>
          <w:szCs w:val="24"/>
        </w:rPr>
        <w:t>)</w:t>
      </w:r>
    </w:p>
    <w:p w14:paraId="20E00920" w14:textId="77777777" w:rsidR="00A74666" w:rsidRDefault="00A74666" w:rsidP="00A74666">
      <w:pPr>
        <w:pStyle w:val="ListParagraph"/>
        <w:jc w:val="both"/>
        <w:rPr>
          <w:rFonts w:ascii="Arial" w:hAnsi="Arial" w:cs="Arial"/>
          <w:sz w:val="24"/>
          <w:szCs w:val="24"/>
        </w:rPr>
      </w:pPr>
    </w:p>
    <w:p w14:paraId="4B694F60" w14:textId="51109A48" w:rsidR="00972116" w:rsidRPr="000E2BBC" w:rsidRDefault="00D259E9" w:rsidP="00A74666">
      <w:pPr>
        <w:pStyle w:val="ListParagraph"/>
        <w:numPr>
          <w:ilvl w:val="0"/>
          <w:numId w:val="6"/>
        </w:numPr>
        <w:jc w:val="both"/>
        <w:rPr>
          <w:rFonts w:ascii="Arial" w:hAnsi="Arial" w:cs="Arial"/>
          <w:sz w:val="24"/>
          <w:szCs w:val="24"/>
        </w:rPr>
      </w:pPr>
      <w:r>
        <w:rPr>
          <w:rFonts w:ascii="Arial" w:hAnsi="Arial" w:cs="Arial"/>
          <w:sz w:val="24"/>
          <w:szCs w:val="24"/>
        </w:rPr>
        <w:t>A</w:t>
      </w:r>
      <w:r w:rsidR="00972116">
        <w:rPr>
          <w:rFonts w:ascii="Arial" w:hAnsi="Arial" w:cs="Arial"/>
          <w:sz w:val="24"/>
          <w:szCs w:val="24"/>
        </w:rPr>
        <w:t xml:space="preserve">dmitted that </w:t>
      </w:r>
      <w:r w:rsidR="00855A92">
        <w:rPr>
          <w:rFonts w:ascii="Arial" w:hAnsi="Arial" w:cs="Arial"/>
          <w:sz w:val="24"/>
          <w:szCs w:val="24"/>
        </w:rPr>
        <w:t xml:space="preserve">Bay 5 leased to Diamond Girl in 2001 </w:t>
      </w:r>
      <w:r w:rsidR="00816990">
        <w:rPr>
          <w:rFonts w:ascii="Arial" w:hAnsi="Arial" w:cs="Arial"/>
          <w:sz w:val="24"/>
          <w:szCs w:val="24"/>
        </w:rPr>
        <w:t xml:space="preserve">for retail sales </w:t>
      </w:r>
      <w:r w:rsidR="00855A92">
        <w:rPr>
          <w:rFonts w:ascii="Arial" w:hAnsi="Arial" w:cs="Arial"/>
          <w:sz w:val="24"/>
          <w:szCs w:val="24"/>
        </w:rPr>
        <w:t xml:space="preserve">required United to make certain improvements, including the installation of air-conditioning, before the new tenant had to pay rent at $12 per sq. ft.  </w:t>
      </w:r>
      <w:r w:rsidR="00972116">
        <w:rPr>
          <w:rFonts w:ascii="Arial" w:hAnsi="Arial" w:cs="Arial"/>
          <w:sz w:val="24"/>
          <w:szCs w:val="24"/>
        </w:rPr>
        <w:t>(</w:t>
      </w:r>
      <w:proofErr w:type="spellStart"/>
      <w:r w:rsidR="009D4127">
        <w:rPr>
          <w:rFonts w:ascii="Arial" w:hAnsi="Arial" w:cs="Arial"/>
          <w:sz w:val="24"/>
          <w:szCs w:val="24"/>
        </w:rPr>
        <w:t>Y</w:t>
      </w:r>
      <w:r w:rsidR="00855A92">
        <w:rPr>
          <w:rFonts w:ascii="Arial" w:hAnsi="Arial" w:cs="Arial"/>
          <w:sz w:val="24"/>
          <w:szCs w:val="24"/>
        </w:rPr>
        <w:t>Ex</w:t>
      </w:r>
      <w:proofErr w:type="spellEnd"/>
      <w:r w:rsidR="00855A92">
        <w:rPr>
          <w:rFonts w:ascii="Arial" w:hAnsi="Arial" w:cs="Arial"/>
          <w:sz w:val="24"/>
          <w:szCs w:val="24"/>
        </w:rPr>
        <w:t xml:space="preserve"> 11, </w:t>
      </w:r>
      <w:r w:rsidR="00972116">
        <w:rPr>
          <w:rFonts w:ascii="Arial" w:hAnsi="Arial" w:cs="Arial"/>
          <w:sz w:val="24"/>
          <w:szCs w:val="24"/>
        </w:rPr>
        <w:t xml:space="preserve">Tr. </w:t>
      </w:r>
      <w:r w:rsidR="00855A92">
        <w:rPr>
          <w:rFonts w:ascii="Arial" w:hAnsi="Arial" w:cs="Arial"/>
          <w:sz w:val="24"/>
          <w:szCs w:val="24"/>
        </w:rPr>
        <w:t>74-75</w:t>
      </w:r>
      <w:r w:rsidR="00972116">
        <w:rPr>
          <w:rFonts w:ascii="Arial" w:hAnsi="Arial" w:cs="Arial"/>
          <w:sz w:val="24"/>
          <w:szCs w:val="24"/>
        </w:rPr>
        <w:t>)</w:t>
      </w:r>
    </w:p>
    <w:p w14:paraId="778CC2B5" w14:textId="77777777" w:rsidR="00A74666" w:rsidRDefault="00A74666" w:rsidP="00A74666">
      <w:pPr>
        <w:pStyle w:val="ListParagraph"/>
        <w:jc w:val="both"/>
        <w:rPr>
          <w:rFonts w:ascii="Arial" w:hAnsi="Arial" w:cs="Arial"/>
          <w:sz w:val="24"/>
          <w:szCs w:val="24"/>
        </w:rPr>
      </w:pPr>
    </w:p>
    <w:p w14:paraId="2216F868" w14:textId="4DCAC8F8" w:rsidR="00972116" w:rsidRPr="000E2BBC" w:rsidRDefault="00D259E9" w:rsidP="00A74666">
      <w:pPr>
        <w:pStyle w:val="ListParagraph"/>
        <w:numPr>
          <w:ilvl w:val="0"/>
          <w:numId w:val="6"/>
        </w:numPr>
        <w:jc w:val="both"/>
        <w:rPr>
          <w:rFonts w:ascii="Arial" w:hAnsi="Arial" w:cs="Arial"/>
          <w:sz w:val="24"/>
          <w:szCs w:val="24"/>
        </w:rPr>
      </w:pPr>
      <w:r>
        <w:rPr>
          <w:rFonts w:ascii="Arial" w:hAnsi="Arial" w:cs="Arial"/>
          <w:sz w:val="24"/>
          <w:szCs w:val="24"/>
        </w:rPr>
        <w:t>A</w:t>
      </w:r>
      <w:r w:rsidR="00972116">
        <w:rPr>
          <w:rFonts w:ascii="Arial" w:hAnsi="Arial" w:cs="Arial"/>
          <w:sz w:val="24"/>
          <w:szCs w:val="24"/>
        </w:rPr>
        <w:t xml:space="preserve">dmitted that </w:t>
      </w:r>
      <w:r w:rsidR="00855A92">
        <w:rPr>
          <w:rFonts w:ascii="Arial" w:hAnsi="Arial" w:cs="Arial"/>
          <w:sz w:val="24"/>
          <w:szCs w:val="24"/>
        </w:rPr>
        <w:t xml:space="preserve">Bay 8 leased to a new tenant in 2002 required United to make certain improvements, including a loading door, a working bathroom and warehouse lighting </w:t>
      </w:r>
      <w:r w:rsidR="009D4127">
        <w:rPr>
          <w:rFonts w:ascii="Arial" w:hAnsi="Arial" w:cs="Arial"/>
          <w:sz w:val="24"/>
          <w:szCs w:val="24"/>
        </w:rPr>
        <w:t xml:space="preserve">before the new tenant had to pay rent. </w:t>
      </w:r>
      <w:r w:rsidR="00972116">
        <w:rPr>
          <w:rFonts w:ascii="Arial" w:hAnsi="Arial" w:cs="Arial"/>
          <w:sz w:val="24"/>
          <w:szCs w:val="24"/>
        </w:rPr>
        <w:t>(</w:t>
      </w:r>
      <w:proofErr w:type="spellStart"/>
      <w:r w:rsidR="009D4127">
        <w:rPr>
          <w:rFonts w:ascii="Arial" w:hAnsi="Arial" w:cs="Arial"/>
          <w:sz w:val="24"/>
          <w:szCs w:val="24"/>
        </w:rPr>
        <w:t>YEx</w:t>
      </w:r>
      <w:proofErr w:type="spellEnd"/>
      <w:r w:rsidR="009D4127">
        <w:rPr>
          <w:rFonts w:ascii="Arial" w:hAnsi="Arial" w:cs="Arial"/>
          <w:sz w:val="24"/>
          <w:szCs w:val="24"/>
        </w:rPr>
        <w:t xml:space="preserve"> 12, </w:t>
      </w:r>
      <w:r w:rsidR="00972116">
        <w:rPr>
          <w:rFonts w:ascii="Arial" w:hAnsi="Arial" w:cs="Arial"/>
          <w:sz w:val="24"/>
          <w:szCs w:val="24"/>
        </w:rPr>
        <w:t xml:space="preserve">Tr. </w:t>
      </w:r>
      <w:r w:rsidR="009D4127">
        <w:rPr>
          <w:rFonts w:ascii="Arial" w:hAnsi="Arial" w:cs="Arial"/>
          <w:sz w:val="24"/>
          <w:szCs w:val="24"/>
        </w:rPr>
        <w:t>75-78</w:t>
      </w:r>
      <w:r w:rsidR="00972116">
        <w:rPr>
          <w:rFonts w:ascii="Arial" w:hAnsi="Arial" w:cs="Arial"/>
          <w:sz w:val="24"/>
          <w:szCs w:val="24"/>
        </w:rPr>
        <w:t>)</w:t>
      </w:r>
    </w:p>
    <w:p w14:paraId="7425BD6F" w14:textId="77777777" w:rsidR="00A74666" w:rsidRDefault="00A74666" w:rsidP="00A74666">
      <w:pPr>
        <w:pStyle w:val="ListParagraph"/>
        <w:jc w:val="both"/>
        <w:rPr>
          <w:rFonts w:ascii="Arial" w:hAnsi="Arial" w:cs="Arial"/>
          <w:sz w:val="24"/>
          <w:szCs w:val="24"/>
        </w:rPr>
      </w:pPr>
    </w:p>
    <w:p w14:paraId="66448226" w14:textId="5C6ED7F8" w:rsidR="00972116" w:rsidRDefault="009D4127" w:rsidP="00A74666">
      <w:pPr>
        <w:pStyle w:val="ListParagraph"/>
        <w:numPr>
          <w:ilvl w:val="0"/>
          <w:numId w:val="6"/>
        </w:numPr>
        <w:jc w:val="both"/>
        <w:rPr>
          <w:rFonts w:ascii="Arial" w:hAnsi="Arial" w:cs="Arial"/>
          <w:sz w:val="24"/>
          <w:szCs w:val="24"/>
        </w:rPr>
      </w:pPr>
      <w:r>
        <w:rPr>
          <w:rFonts w:ascii="Arial" w:hAnsi="Arial" w:cs="Arial"/>
          <w:sz w:val="24"/>
          <w:szCs w:val="24"/>
        </w:rPr>
        <w:t>Denied</w:t>
      </w:r>
      <w:r w:rsidR="00972116">
        <w:rPr>
          <w:rFonts w:ascii="Arial" w:hAnsi="Arial" w:cs="Arial"/>
          <w:sz w:val="24"/>
          <w:szCs w:val="24"/>
        </w:rPr>
        <w:t xml:space="preserve"> that </w:t>
      </w:r>
      <w:r>
        <w:rPr>
          <w:rFonts w:ascii="Arial" w:hAnsi="Arial" w:cs="Arial"/>
          <w:sz w:val="24"/>
          <w:szCs w:val="24"/>
        </w:rPr>
        <w:t xml:space="preserve">he ever saw the August 27, 2001, letter sent by the Shopping Center Manager, Thomas Luff, stating that (1) Bays 5 and 8 were vacant, (2) </w:t>
      </w:r>
      <w:r>
        <w:rPr>
          <w:rFonts w:ascii="Arial" w:hAnsi="Arial" w:cs="Arial"/>
          <w:sz w:val="24"/>
          <w:szCs w:val="24"/>
        </w:rPr>
        <w:lastRenderedPageBreak/>
        <w:t xml:space="preserve">with no entry on the accounts receivable entry listing any rent due for either space </w:t>
      </w:r>
      <w:r w:rsidRPr="00827EA7">
        <w:rPr>
          <w:rFonts w:ascii="Arial" w:hAnsi="Arial" w:cs="Arial"/>
          <w:b/>
          <w:bCs/>
          <w:sz w:val="24"/>
          <w:szCs w:val="24"/>
        </w:rPr>
        <w:t>and (3) the sq. ft. rental rate for Bay 5 listed at $7.01 and the sq. ft. rental rate listed for Bay 8 at $5.50.</w:t>
      </w:r>
      <w:r>
        <w:rPr>
          <w:rFonts w:ascii="Arial" w:hAnsi="Arial" w:cs="Arial"/>
          <w:sz w:val="24"/>
          <w:szCs w:val="24"/>
        </w:rPr>
        <w:t xml:space="preserve"> </w:t>
      </w:r>
      <w:r w:rsidR="00972116">
        <w:rPr>
          <w:rFonts w:ascii="Arial" w:hAnsi="Arial" w:cs="Arial"/>
          <w:sz w:val="24"/>
          <w:szCs w:val="24"/>
        </w:rPr>
        <w:t>(</w:t>
      </w:r>
      <w:proofErr w:type="spellStart"/>
      <w:r w:rsidR="00CA7507">
        <w:rPr>
          <w:rFonts w:ascii="Arial" w:hAnsi="Arial" w:cs="Arial"/>
          <w:sz w:val="24"/>
          <w:szCs w:val="24"/>
        </w:rPr>
        <w:t>HEx</w:t>
      </w:r>
      <w:proofErr w:type="spellEnd"/>
      <w:r w:rsidR="00CA7507">
        <w:rPr>
          <w:rFonts w:ascii="Arial" w:hAnsi="Arial" w:cs="Arial"/>
          <w:sz w:val="24"/>
          <w:szCs w:val="24"/>
        </w:rPr>
        <w:t xml:space="preserve"> </w:t>
      </w:r>
      <w:r>
        <w:rPr>
          <w:rFonts w:ascii="Arial" w:hAnsi="Arial" w:cs="Arial"/>
          <w:sz w:val="24"/>
          <w:szCs w:val="24"/>
        </w:rPr>
        <w:t xml:space="preserve">F, </w:t>
      </w:r>
      <w:r w:rsidR="00972116">
        <w:rPr>
          <w:rFonts w:ascii="Arial" w:hAnsi="Arial" w:cs="Arial"/>
          <w:sz w:val="24"/>
          <w:szCs w:val="24"/>
        </w:rPr>
        <w:t>Tr.</w:t>
      </w:r>
      <w:r>
        <w:rPr>
          <w:rFonts w:ascii="Arial" w:hAnsi="Arial" w:cs="Arial"/>
          <w:sz w:val="24"/>
          <w:szCs w:val="24"/>
        </w:rPr>
        <w:t xml:space="preserve"> 78-83</w:t>
      </w:r>
      <w:r w:rsidR="00972116">
        <w:rPr>
          <w:rFonts w:ascii="Arial" w:hAnsi="Arial" w:cs="Arial"/>
          <w:sz w:val="24"/>
          <w:szCs w:val="24"/>
        </w:rPr>
        <w:t>)</w:t>
      </w:r>
      <w:r>
        <w:rPr>
          <w:rStyle w:val="FootnoteReference"/>
          <w:rFonts w:ascii="Arial" w:hAnsi="Arial" w:cs="Arial"/>
          <w:sz w:val="24"/>
          <w:szCs w:val="24"/>
        </w:rPr>
        <w:footnoteReference w:id="4"/>
      </w:r>
      <w:r w:rsidR="00937D9A">
        <w:rPr>
          <w:rFonts w:ascii="Arial" w:hAnsi="Arial" w:cs="Arial"/>
          <w:sz w:val="24"/>
          <w:szCs w:val="24"/>
        </w:rPr>
        <w:t xml:space="preserve"> (Emphasis added.)</w:t>
      </w:r>
    </w:p>
    <w:p w14:paraId="41ECF25D" w14:textId="77777777" w:rsidR="00816990" w:rsidRPr="004D4A24" w:rsidRDefault="00816990" w:rsidP="004D4A24">
      <w:pPr>
        <w:ind w:left="360"/>
        <w:jc w:val="both"/>
        <w:rPr>
          <w:rFonts w:ascii="Arial" w:hAnsi="Arial" w:cs="Arial"/>
          <w:sz w:val="24"/>
          <w:szCs w:val="24"/>
        </w:rPr>
      </w:pPr>
    </w:p>
    <w:p w14:paraId="42BE7342" w14:textId="23601FFC" w:rsidR="00D259E9" w:rsidRDefault="009D4127" w:rsidP="00A74666">
      <w:pPr>
        <w:pStyle w:val="ListParagraph"/>
        <w:numPr>
          <w:ilvl w:val="0"/>
          <w:numId w:val="6"/>
        </w:numPr>
        <w:jc w:val="both"/>
        <w:rPr>
          <w:rFonts w:ascii="Arial" w:hAnsi="Arial" w:cs="Arial"/>
          <w:sz w:val="24"/>
          <w:szCs w:val="24"/>
        </w:rPr>
      </w:pPr>
      <w:r>
        <w:rPr>
          <w:rFonts w:ascii="Arial" w:hAnsi="Arial" w:cs="Arial"/>
          <w:sz w:val="24"/>
          <w:szCs w:val="24"/>
        </w:rPr>
        <w:t xml:space="preserve">Denied he ever saw the </w:t>
      </w:r>
      <w:r w:rsidR="00AA6220">
        <w:rPr>
          <w:rFonts w:ascii="Arial" w:hAnsi="Arial" w:cs="Arial"/>
          <w:sz w:val="24"/>
          <w:szCs w:val="24"/>
        </w:rPr>
        <w:t>February 2012 document that had the United tenant accounts listed, which noted (1) the deposit of the $5,408,00 rent settlement check and (2</w:t>
      </w:r>
      <w:r w:rsidR="00AA6220" w:rsidRPr="004D4A24">
        <w:rPr>
          <w:rFonts w:ascii="Arial" w:hAnsi="Arial" w:cs="Arial"/>
          <w:i/>
          <w:iCs/>
          <w:sz w:val="24"/>
          <w:szCs w:val="24"/>
          <w:u w:val="single"/>
        </w:rPr>
        <w:t>) also notes that the Bay 8 rent has now been paid</w:t>
      </w:r>
      <w:r w:rsidR="00AA6220">
        <w:rPr>
          <w:rFonts w:ascii="Arial" w:hAnsi="Arial" w:cs="Arial"/>
          <w:sz w:val="24"/>
          <w:szCs w:val="24"/>
        </w:rPr>
        <w:t>. (</w:t>
      </w:r>
      <w:proofErr w:type="spellStart"/>
      <w:r w:rsidR="00AA6220">
        <w:rPr>
          <w:rFonts w:ascii="Arial" w:hAnsi="Arial" w:cs="Arial"/>
          <w:sz w:val="24"/>
          <w:szCs w:val="24"/>
        </w:rPr>
        <w:t>HEx</w:t>
      </w:r>
      <w:proofErr w:type="spellEnd"/>
      <w:r w:rsidR="00AA6220">
        <w:rPr>
          <w:rFonts w:ascii="Arial" w:hAnsi="Arial" w:cs="Arial"/>
          <w:sz w:val="24"/>
          <w:szCs w:val="24"/>
        </w:rPr>
        <w:t>, 85-88)</w:t>
      </w:r>
      <w:r w:rsidR="00AA6220">
        <w:rPr>
          <w:rStyle w:val="FootnoteReference"/>
          <w:rFonts w:ascii="Arial" w:hAnsi="Arial" w:cs="Arial"/>
          <w:sz w:val="24"/>
          <w:szCs w:val="24"/>
        </w:rPr>
        <w:footnoteReference w:id="5"/>
      </w:r>
    </w:p>
    <w:p w14:paraId="3B708C95" w14:textId="77777777" w:rsidR="00A74666" w:rsidRDefault="00A74666" w:rsidP="00A74666">
      <w:pPr>
        <w:pStyle w:val="ListParagraph"/>
        <w:jc w:val="both"/>
        <w:rPr>
          <w:rFonts w:ascii="Arial" w:hAnsi="Arial" w:cs="Arial"/>
          <w:sz w:val="24"/>
          <w:szCs w:val="24"/>
        </w:rPr>
      </w:pPr>
    </w:p>
    <w:p w14:paraId="4F642540" w14:textId="39B7C6B0" w:rsidR="00AA6220" w:rsidRDefault="00AA6220" w:rsidP="00A74666">
      <w:pPr>
        <w:pStyle w:val="ListParagraph"/>
        <w:numPr>
          <w:ilvl w:val="0"/>
          <w:numId w:val="6"/>
        </w:numPr>
        <w:jc w:val="both"/>
        <w:rPr>
          <w:rFonts w:ascii="Arial" w:hAnsi="Arial" w:cs="Arial"/>
          <w:sz w:val="24"/>
          <w:szCs w:val="24"/>
        </w:rPr>
      </w:pPr>
      <w:r w:rsidRPr="004D4A24">
        <w:rPr>
          <w:rFonts w:ascii="Arial" w:hAnsi="Arial" w:cs="Arial"/>
          <w:b/>
          <w:bCs/>
          <w:sz w:val="24"/>
          <w:szCs w:val="24"/>
        </w:rPr>
        <w:t xml:space="preserve">Admitted that he has </w:t>
      </w:r>
      <w:r w:rsidR="00E844E1" w:rsidRPr="004D4A24">
        <w:rPr>
          <w:rFonts w:ascii="Arial" w:hAnsi="Arial" w:cs="Arial"/>
          <w:b/>
          <w:bCs/>
          <w:sz w:val="24"/>
          <w:szCs w:val="24"/>
        </w:rPr>
        <w:t xml:space="preserve">no </w:t>
      </w:r>
      <w:r w:rsidRPr="004D4A24">
        <w:rPr>
          <w:rFonts w:ascii="Arial" w:hAnsi="Arial" w:cs="Arial"/>
          <w:b/>
          <w:bCs/>
          <w:sz w:val="24"/>
          <w:szCs w:val="24"/>
        </w:rPr>
        <w:t xml:space="preserve">documents that </w:t>
      </w:r>
      <w:r w:rsidR="00E844E1" w:rsidRPr="004D4A24">
        <w:rPr>
          <w:rFonts w:ascii="Arial" w:hAnsi="Arial" w:cs="Arial"/>
          <w:b/>
          <w:bCs/>
          <w:sz w:val="24"/>
          <w:szCs w:val="24"/>
        </w:rPr>
        <w:t>contain</w:t>
      </w:r>
      <w:r w:rsidRPr="004D4A24">
        <w:rPr>
          <w:rFonts w:ascii="Arial" w:hAnsi="Arial" w:cs="Arial"/>
          <w:b/>
          <w:bCs/>
          <w:sz w:val="24"/>
          <w:szCs w:val="24"/>
        </w:rPr>
        <w:t xml:space="preserve"> any record of </w:t>
      </w:r>
      <w:r w:rsidR="008C4FD4" w:rsidRPr="004D4A24">
        <w:rPr>
          <w:rFonts w:ascii="Arial" w:hAnsi="Arial" w:cs="Arial"/>
          <w:b/>
          <w:bCs/>
          <w:sz w:val="24"/>
          <w:szCs w:val="24"/>
        </w:rPr>
        <w:t xml:space="preserve">any </w:t>
      </w:r>
      <w:r w:rsidRPr="004D4A24">
        <w:rPr>
          <w:rFonts w:ascii="Arial" w:hAnsi="Arial" w:cs="Arial"/>
          <w:b/>
          <w:bCs/>
          <w:sz w:val="24"/>
          <w:szCs w:val="24"/>
        </w:rPr>
        <w:t xml:space="preserve">alleged back rent for Bays 5 and 8. </w:t>
      </w:r>
      <w:r>
        <w:rPr>
          <w:rFonts w:ascii="Arial" w:hAnsi="Arial" w:cs="Arial"/>
          <w:sz w:val="24"/>
          <w:szCs w:val="24"/>
        </w:rPr>
        <w:t>(Tr. 90-91</w:t>
      </w:r>
      <w:r w:rsidR="00F62309">
        <w:rPr>
          <w:rFonts w:ascii="Arial" w:hAnsi="Arial" w:cs="Arial"/>
          <w:sz w:val="24"/>
          <w:szCs w:val="24"/>
        </w:rPr>
        <w:t>, 113</w:t>
      </w:r>
      <w:r>
        <w:rPr>
          <w:rFonts w:ascii="Arial" w:hAnsi="Arial" w:cs="Arial"/>
          <w:sz w:val="24"/>
          <w:szCs w:val="24"/>
        </w:rPr>
        <w:t>)</w:t>
      </w:r>
    </w:p>
    <w:p w14:paraId="063D137E" w14:textId="77777777" w:rsidR="00A74666" w:rsidRDefault="00A74666" w:rsidP="00A74666">
      <w:pPr>
        <w:pStyle w:val="ListParagraph"/>
        <w:jc w:val="both"/>
        <w:rPr>
          <w:rFonts w:ascii="Arial" w:hAnsi="Arial" w:cs="Arial"/>
          <w:sz w:val="24"/>
          <w:szCs w:val="24"/>
        </w:rPr>
      </w:pPr>
    </w:p>
    <w:p w14:paraId="0062A160" w14:textId="18C98697" w:rsidR="00AA6220" w:rsidRDefault="00E844E1" w:rsidP="00A74666">
      <w:pPr>
        <w:pStyle w:val="ListParagraph"/>
        <w:numPr>
          <w:ilvl w:val="0"/>
          <w:numId w:val="6"/>
        </w:numPr>
        <w:jc w:val="both"/>
        <w:rPr>
          <w:rFonts w:ascii="Arial" w:hAnsi="Arial" w:cs="Arial"/>
          <w:sz w:val="24"/>
          <w:szCs w:val="24"/>
        </w:rPr>
      </w:pPr>
      <w:r w:rsidRPr="004D4A24">
        <w:rPr>
          <w:rFonts w:ascii="Arial" w:hAnsi="Arial" w:cs="Arial"/>
          <w:b/>
          <w:bCs/>
          <w:sz w:val="24"/>
          <w:szCs w:val="24"/>
        </w:rPr>
        <w:t>Admitted that he had no idea what rent he planned on charging for Bay 5 until he had a new retail tenant who agreed to pay $12 per sq. ft.</w:t>
      </w:r>
      <w:r>
        <w:rPr>
          <w:rFonts w:ascii="Arial" w:hAnsi="Arial" w:cs="Arial"/>
          <w:sz w:val="24"/>
          <w:szCs w:val="24"/>
        </w:rPr>
        <w:t xml:space="preserve"> (Tr. 92)</w:t>
      </w:r>
    </w:p>
    <w:p w14:paraId="51DBDB93" w14:textId="77777777" w:rsidR="00A74666" w:rsidRDefault="00A74666" w:rsidP="00A74666">
      <w:pPr>
        <w:pStyle w:val="ListParagraph"/>
        <w:jc w:val="both"/>
        <w:rPr>
          <w:rFonts w:ascii="Arial" w:hAnsi="Arial" w:cs="Arial"/>
          <w:sz w:val="24"/>
          <w:szCs w:val="24"/>
        </w:rPr>
      </w:pPr>
    </w:p>
    <w:p w14:paraId="410E2DD9" w14:textId="70218AEF" w:rsidR="00E844E1" w:rsidRDefault="00E844E1" w:rsidP="00A74666">
      <w:pPr>
        <w:pStyle w:val="ListParagraph"/>
        <w:numPr>
          <w:ilvl w:val="0"/>
          <w:numId w:val="6"/>
        </w:numPr>
        <w:jc w:val="both"/>
        <w:rPr>
          <w:rFonts w:ascii="Arial" w:hAnsi="Arial" w:cs="Arial"/>
          <w:sz w:val="24"/>
          <w:szCs w:val="24"/>
        </w:rPr>
      </w:pPr>
      <w:r>
        <w:rPr>
          <w:rFonts w:ascii="Arial" w:hAnsi="Arial" w:cs="Arial"/>
          <w:sz w:val="24"/>
          <w:szCs w:val="24"/>
        </w:rPr>
        <w:t xml:space="preserve">Admitted that </w:t>
      </w:r>
      <w:r w:rsidRPr="004D4A24">
        <w:rPr>
          <w:rFonts w:ascii="Arial" w:hAnsi="Arial" w:cs="Arial"/>
          <w:b/>
          <w:bCs/>
          <w:sz w:val="24"/>
          <w:szCs w:val="24"/>
        </w:rPr>
        <w:t>he did not provide a rental figure to Wally</w:t>
      </w:r>
      <w:r>
        <w:rPr>
          <w:rFonts w:ascii="Arial" w:hAnsi="Arial" w:cs="Arial"/>
          <w:sz w:val="24"/>
          <w:szCs w:val="24"/>
        </w:rPr>
        <w:t>, the only person he spoke to in 1994, when he said he was going to charge rent. (Tr. 93-94)</w:t>
      </w:r>
    </w:p>
    <w:p w14:paraId="1F19D056" w14:textId="77777777" w:rsidR="00A74666" w:rsidRDefault="00A74666" w:rsidP="00A74666">
      <w:pPr>
        <w:pStyle w:val="ListParagraph"/>
        <w:jc w:val="both"/>
        <w:rPr>
          <w:rFonts w:ascii="Arial" w:hAnsi="Arial" w:cs="Arial"/>
          <w:sz w:val="24"/>
          <w:szCs w:val="24"/>
        </w:rPr>
      </w:pPr>
    </w:p>
    <w:p w14:paraId="6A409040" w14:textId="7A836DD7" w:rsidR="00E844E1" w:rsidRDefault="00E844E1" w:rsidP="00A74666">
      <w:pPr>
        <w:pStyle w:val="ListParagraph"/>
        <w:numPr>
          <w:ilvl w:val="0"/>
          <w:numId w:val="6"/>
        </w:numPr>
        <w:jc w:val="both"/>
        <w:rPr>
          <w:rFonts w:ascii="Arial" w:hAnsi="Arial" w:cs="Arial"/>
          <w:sz w:val="24"/>
          <w:szCs w:val="24"/>
        </w:rPr>
      </w:pPr>
      <w:r>
        <w:rPr>
          <w:rFonts w:ascii="Arial" w:hAnsi="Arial" w:cs="Arial"/>
          <w:sz w:val="24"/>
          <w:szCs w:val="24"/>
        </w:rPr>
        <w:t>Admitted he did not tell Wally the rent for Bay 5 was $12 after he signed th</w:t>
      </w:r>
      <w:r w:rsidR="00827EA7">
        <w:rPr>
          <w:rFonts w:ascii="Arial" w:hAnsi="Arial" w:cs="Arial"/>
          <w:sz w:val="24"/>
          <w:szCs w:val="24"/>
        </w:rPr>
        <w:t>e</w:t>
      </w:r>
      <w:r>
        <w:rPr>
          <w:rFonts w:ascii="Arial" w:hAnsi="Arial" w:cs="Arial"/>
          <w:sz w:val="24"/>
          <w:szCs w:val="24"/>
        </w:rPr>
        <w:t xml:space="preserve"> Diamond Girl lease in 2001. (Tr. 94)</w:t>
      </w:r>
    </w:p>
    <w:p w14:paraId="6C049610" w14:textId="77777777" w:rsidR="00A74666" w:rsidRDefault="00A74666" w:rsidP="00A74666">
      <w:pPr>
        <w:pStyle w:val="ListParagraph"/>
        <w:jc w:val="both"/>
        <w:rPr>
          <w:rFonts w:ascii="Arial" w:hAnsi="Arial" w:cs="Arial"/>
          <w:sz w:val="24"/>
          <w:szCs w:val="24"/>
        </w:rPr>
      </w:pPr>
    </w:p>
    <w:p w14:paraId="4D5A4E07" w14:textId="5A4E13FF" w:rsidR="00972116" w:rsidRDefault="00E844E1" w:rsidP="00A74666">
      <w:pPr>
        <w:pStyle w:val="ListParagraph"/>
        <w:numPr>
          <w:ilvl w:val="0"/>
          <w:numId w:val="6"/>
        </w:numPr>
        <w:jc w:val="both"/>
        <w:rPr>
          <w:rFonts w:ascii="Arial" w:hAnsi="Arial" w:cs="Arial"/>
          <w:sz w:val="24"/>
          <w:szCs w:val="24"/>
        </w:rPr>
      </w:pPr>
      <w:r>
        <w:rPr>
          <w:rFonts w:ascii="Arial" w:hAnsi="Arial" w:cs="Arial"/>
          <w:sz w:val="24"/>
          <w:szCs w:val="24"/>
        </w:rPr>
        <w:t xml:space="preserve">Admitted Nizar </w:t>
      </w:r>
      <w:proofErr w:type="spellStart"/>
      <w:r>
        <w:rPr>
          <w:rFonts w:ascii="Arial" w:hAnsi="Arial" w:cs="Arial"/>
          <w:sz w:val="24"/>
          <w:szCs w:val="24"/>
        </w:rPr>
        <w:t>Dewood</w:t>
      </w:r>
      <w:proofErr w:type="spellEnd"/>
      <w:r>
        <w:rPr>
          <w:rFonts w:ascii="Arial" w:hAnsi="Arial" w:cs="Arial"/>
          <w:sz w:val="24"/>
          <w:szCs w:val="24"/>
        </w:rPr>
        <w:t xml:space="preserve"> was his lawyer when Judge Brady entered the </w:t>
      </w:r>
      <w:r w:rsidR="008C4FD4">
        <w:rPr>
          <w:rFonts w:ascii="Arial" w:hAnsi="Arial" w:cs="Arial"/>
          <w:sz w:val="24"/>
          <w:szCs w:val="24"/>
        </w:rPr>
        <w:t>preliminary</w:t>
      </w:r>
      <w:r>
        <w:rPr>
          <w:rFonts w:ascii="Arial" w:hAnsi="Arial" w:cs="Arial"/>
          <w:sz w:val="24"/>
          <w:szCs w:val="24"/>
        </w:rPr>
        <w:t xml:space="preserve"> injunction on April 25, 2013</w:t>
      </w:r>
      <w:r w:rsidR="00F62309">
        <w:rPr>
          <w:rFonts w:ascii="Arial" w:hAnsi="Arial" w:cs="Arial"/>
          <w:sz w:val="24"/>
          <w:szCs w:val="24"/>
        </w:rPr>
        <w:t xml:space="preserve">, just three weeks before Nizar </w:t>
      </w:r>
      <w:proofErr w:type="spellStart"/>
      <w:r w:rsidR="00F62309">
        <w:rPr>
          <w:rFonts w:ascii="Arial" w:hAnsi="Arial" w:cs="Arial"/>
          <w:sz w:val="24"/>
          <w:szCs w:val="24"/>
        </w:rPr>
        <w:t>Dewood</w:t>
      </w:r>
      <w:proofErr w:type="spellEnd"/>
      <w:r w:rsidR="00F62309">
        <w:rPr>
          <w:rFonts w:ascii="Arial" w:hAnsi="Arial" w:cs="Arial"/>
          <w:sz w:val="24"/>
          <w:szCs w:val="24"/>
        </w:rPr>
        <w:t xml:space="preserve"> sent the May 17, 2013 letter demanding rent for Bay 5 from 1994 to 2001 and for Bay 8 from 2008 to 2013</w:t>
      </w:r>
      <w:r>
        <w:rPr>
          <w:rFonts w:ascii="Arial" w:hAnsi="Arial" w:cs="Arial"/>
          <w:sz w:val="24"/>
          <w:szCs w:val="24"/>
        </w:rPr>
        <w:t>. (</w:t>
      </w:r>
      <w:proofErr w:type="spellStart"/>
      <w:r>
        <w:rPr>
          <w:rFonts w:ascii="Arial" w:hAnsi="Arial" w:cs="Arial"/>
          <w:sz w:val="24"/>
          <w:szCs w:val="24"/>
        </w:rPr>
        <w:t>HEx</w:t>
      </w:r>
      <w:proofErr w:type="spellEnd"/>
      <w:r>
        <w:rPr>
          <w:rFonts w:ascii="Arial" w:hAnsi="Arial" w:cs="Arial"/>
          <w:sz w:val="24"/>
          <w:szCs w:val="24"/>
        </w:rPr>
        <w:t xml:space="preserve"> </w:t>
      </w:r>
      <w:r w:rsidR="00F62309">
        <w:rPr>
          <w:rFonts w:ascii="Arial" w:hAnsi="Arial" w:cs="Arial"/>
          <w:sz w:val="24"/>
          <w:szCs w:val="24"/>
        </w:rPr>
        <w:t>K, Tr. 101)</w:t>
      </w:r>
    </w:p>
    <w:p w14:paraId="50BDE7F7" w14:textId="77777777" w:rsidR="00A74666" w:rsidRPr="00A74666" w:rsidRDefault="00A74666" w:rsidP="00A74666">
      <w:pPr>
        <w:pStyle w:val="ListParagraph"/>
        <w:rPr>
          <w:rFonts w:ascii="Arial" w:hAnsi="Arial" w:cs="Arial"/>
          <w:sz w:val="24"/>
          <w:szCs w:val="24"/>
        </w:rPr>
      </w:pPr>
    </w:p>
    <w:p w14:paraId="4E614AAF" w14:textId="6F048709" w:rsidR="00EB61BF" w:rsidRDefault="00EB61BF" w:rsidP="00EB61BF">
      <w:pPr>
        <w:spacing w:line="480" w:lineRule="auto"/>
        <w:jc w:val="both"/>
        <w:rPr>
          <w:rFonts w:ascii="Arial" w:hAnsi="Arial" w:cs="Arial"/>
          <w:sz w:val="24"/>
          <w:szCs w:val="24"/>
        </w:rPr>
      </w:pPr>
      <w:r>
        <w:rPr>
          <w:rFonts w:ascii="Arial" w:hAnsi="Arial" w:cs="Arial"/>
          <w:sz w:val="24"/>
          <w:szCs w:val="24"/>
        </w:rPr>
        <w:t xml:space="preserve">On redirect, </w:t>
      </w:r>
      <w:proofErr w:type="spellStart"/>
      <w:r>
        <w:rPr>
          <w:rFonts w:ascii="Arial" w:hAnsi="Arial" w:cs="Arial"/>
          <w:sz w:val="24"/>
          <w:szCs w:val="24"/>
        </w:rPr>
        <w:t>Fahti</w:t>
      </w:r>
      <w:proofErr w:type="spellEnd"/>
      <w:r>
        <w:rPr>
          <w:rFonts w:ascii="Arial" w:hAnsi="Arial" w:cs="Arial"/>
          <w:sz w:val="24"/>
          <w:szCs w:val="24"/>
        </w:rPr>
        <w:t xml:space="preserve"> Yusuf testified:</w:t>
      </w:r>
    </w:p>
    <w:p w14:paraId="1BBD503E" w14:textId="36CF97AF" w:rsidR="00EB61BF" w:rsidRDefault="00EB61BF" w:rsidP="00A74666">
      <w:pPr>
        <w:pStyle w:val="ListParagraph"/>
        <w:numPr>
          <w:ilvl w:val="0"/>
          <w:numId w:val="19"/>
        </w:numPr>
        <w:jc w:val="both"/>
        <w:rPr>
          <w:rFonts w:ascii="Arial" w:hAnsi="Arial" w:cs="Arial"/>
          <w:sz w:val="24"/>
          <w:szCs w:val="24"/>
        </w:rPr>
      </w:pPr>
      <w:r>
        <w:rPr>
          <w:rFonts w:ascii="Arial" w:hAnsi="Arial" w:cs="Arial"/>
          <w:sz w:val="24"/>
          <w:szCs w:val="24"/>
        </w:rPr>
        <w:t xml:space="preserve">That Bay 1 was not listed on </w:t>
      </w:r>
      <w:proofErr w:type="spellStart"/>
      <w:r>
        <w:rPr>
          <w:rFonts w:ascii="Arial" w:hAnsi="Arial" w:cs="Arial"/>
          <w:sz w:val="24"/>
          <w:szCs w:val="24"/>
        </w:rPr>
        <w:t>YEx</w:t>
      </w:r>
      <w:proofErr w:type="spellEnd"/>
      <w:r>
        <w:rPr>
          <w:rFonts w:ascii="Arial" w:hAnsi="Arial" w:cs="Arial"/>
          <w:sz w:val="24"/>
          <w:szCs w:val="24"/>
        </w:rPr>
        <w:t xml:space="preserve"> F. (Tr. 108)</w:t>
      </w:r>
    </w:p>
    <w:p w14:paraId="69AC5B8A" w14:textId="77777777" w:rsidR="00A74666" w:rsidRDefault="00A74666" w:rsidP="00A74666">
      <w:pPr>
        <w:pStyle w:val="ListParagraph"/>
        <w:jc w:val="both"/>
        <w:rPr>
          <w:rFonts w:ascii="Arial" w:hAnsi="Arial" w:cs="Arial"/>
          <w:sz w:val="24"/>
          <w:szCs w:val="24"/>
        </w:rPr>
      </w:pPr>
    </w:p>
    <w:p w14:paraId="54FAD323" w14:textId="137756D4" w:rsidR="00EB61BF" w:rsidRDefault="00EB61BF" w:rsidP="00A74666">
      <w:pPr>
        <w:pStyle w:val="ListParagraph"/>
        <w:numPr>
          <w:ilvl w:val="0"/>
          <w:numId w:val="19"/>
        </w:numPr>
        <w:jc w:val="both"/>
        <w:rPr>
          <w:rFonts w:ascii="Arial" w:hAnsi="Arial" w:cs="Arial"/>
          <w:sz w:val="24"/>
          <w:szCs w:val="24"/>
        </w:rPr>
      </w:pPr>
      <w:r>
        <w:rPr>
          <w:rFonts w:ascii="Arial" w:hAnsi="Arial" w:cs="Arial"/>
          <w:sz w:val="24"/>
          <w:szCs w:val="24"/>
        </w:rPr>
        <w:t>That Wally “forced” him to allow Bay 5 to be used as a warehouse until he (United) could find a tenant, at which time Wally would have to move ou</w:t>
      </w:r>
      <w:r w:rsidR="00653D90">
        <w:rPr>
          <w:rFonts w:ascii="Arial" w:hAnsi="Arial" w:cs="Arial"/>
          <w:sz w:val="24"/>
          <w:szCs w:val="24"/>
        </w:rPr>
        <w:t>t</w:t>
      </w:r>
      <w:r>
        <w:rPr>
          <w:rFonts w:ascii="Arial" w:hAnsi="Arial" w:cs="Arial"/>
          <w:sz w:val="24"/>
          <w:szCs w:val="24"/>
        </w:rPr>
        <w:t>. (Tr. 109)</w:t>
      </w:r>
    </w:p>
    <w:p w14:paraId="1036DA3D" w14:textId="77777777" w:rsidR="00A74666" w:rsidRDefault="00A74666" w:rsidP="00A74666">
      <w:pPr>
        <w:pStyle w:val="ListParagraph"/>
        <w:jc w:val="both"/>
        <w:rPr>
          <w:rFonts w:ascii="Arial" w:hAnsi="Arial" w:cs="Arial"/>
          <w:sz w:val="24"/>
          <w:szCs w:val="24"/>
        </w:rPr>
      </w:pPr>
    </w:p>
    <w:p w14:paraId="4202491F" w14:textId="1440ACEE" w:rsidR="004A36DD" w:rsidRDefault="004A36DD" w:rsidP="00A74666">
      <w:pPr>
        <w:pStyle w:val="ListParagraph"/>
        <w:numPr>
          <w:ilvl w:val="0"/>
          <w:numId w:val="19"/>
        </w:numPr>
        <w:jc w:val="both"/>
        <w:rPr>
          <w:rFonts w:ascii="Arial" w:hAnsi="Arial" w:cs="Arial"/>
          <w:sz w:val="24"/>
          <w:szCs w:val="24"/>
        </w:rPr>
      </w:pPr>
      <w:r>
        <w:rPr>
          <w:rFonts w:ascii="Arial" w:hAnsi="Arial" w:cs="Arial"/>
          <w:sz w:val="24"/>
          <w:szCs w:val="24"/>
        </w:rPr>
        <w:t>That he has no documentation for the lease for Bays 1, 5 and 8, as there was no lease for Bays 1, 5 and 8. (Tr. 113)</w:t>
      </w:r>
    </w:p>
    <w:p w14:paraId="5AE903E4" w14:textId="77777777" w:rsidR="00A74666" w:rsidRPr="00A74666" w:rsidRDefault="00A74666" w:rsidP="00A74666">
      <w:pPr>
        <w:pStyle w:val="ListParagraph"/>
        <w:rPr>
          <w:rFonts w:ascii="Arial" w:hAnsi="Arial" w:cs="Arial"/>
          <w:sz w:val="24"/>
          <w:szCs w:val="24"/>
        </w:rPr>
      </w:pPr>
    </w:p>
    <w:p w14:paraId="1449FE12" w14:textId="5579A31F" w:rsidR="000E2BBC" w:rsidRDefault="000E2BBC" w:rsidP="00827EA7">
      <w:pPr>
        <w:pStyle w:val="ListParagraph"/>
        <w:numPr>
          <w:ilvl w:val="0"/>
          <w:numId w:val="2"/>
        </w:numPr>
        <w:spacing w:line="480" w:lineRule="auto"/>
        <w:jc w:val="both"/>
        <w:rPr>
          <w:rFonts w:ascii="Arial" w:hAnsi="Arial" w:cs="Arial"/>
          <w:b/>
          <w:bCs/>
          <w:sz w:val="24"/>
          <w:szCs w:val="24"/>
        </w:rPr>
      </w:pPr>
      <w:r w:rsidRPr="000E2BBC">
        <w:rPr>
          <w:rFonts w:ascii="Arial" w:hAnsi="Arial" w:cs="Arial"/>
          <w:b/>
          <w:bCs/>
          <w:sz w:val="24"/>
          <w:szCs w:val="24"/>
        </w:rPr>
        <w:t>Mike Yusuf</w:t>
      </w:r>
      <w:r w:rsidR="00041704">
        <w:rPr>
          <w:rFonts w:ascii="Arial" w:hAnsi="Arial" w:cs="Arial"/>
          <w:b/>
          <w:bCs/>
          <w:sz w:val="24"/>
          <w:szCs w:val="24"/>
        </w:rPr>
        <w:t>-Second Witness</w:t>
      </w:r>
    </w:p>
    <w:p w14:paraId="3673BA39" w14:textId="710D054B" w:rsidR="00F62309" w:rsidRPr="00F62309" w:rsidRDefault="00F62309" w:rsidP="00827EA7">
      <w:pPr>
        <w:spacing w:line="480" w:lineRule="auto"/>
        <w:jc w:val="both"/>
        <w:rPr>
          <w:rFonts w:ascii="Arial" w:hAnsi="Arial" w:cs="Arial"/>
          <w:sz w:val="24"/>
          <w:szCs w:val="24"/>
        </w:rPr>
      </w:pPr>
      <w:r w:rsidRPr="00F62309">
        <w:rPr>
          <w:rFonts w:ascii="Arial" w:hAnsi="Arial" w:cs="Arial"/>
          <w:sz w:val="24"/>
          <w:szCs w:val="24"/>
        </w:rPr>
        <w:t>On direct examination, Mike Yusuf testified:</w:t>
      </w:r>
    </w:p>
    <w:p w14:paraId="02290969" w14:textId="7312C66E" w:rsidR="000E2BBC" w:rsidRDefault="00F62309" w:rsidP="00A74666">
      <w:pPr>
        <w:pStyle w:val="ListParagraph"/>
        <w:numPr>
          <w:ilvl w:val="0"/>
          <w:numId w:val="5"/>
        </w:numPr>
        <w:jc w:val="both"/>
        <w:rPr>
          <w:rFonts w:ascii="Arial" w:hAnsi="Arial" w:cs="Arial"/>
          <w:sz w:val="24"/>
          <w:szCs w:val="24"/>
        </w:rPr>
      </w:pPr>
      <w:r>
        <w:rPr>
          <w:rFonts w:ascii="Arial" w:hAnsi="Arial" w:cs="Arial"/>
          <w:sz w:val="24"/>
          <w:szCs w:val="24"/>
        </w:rPr>
        <w:t xml:space="preserve">That </w:t>
      </w:r>
      <w:r w:rsidR="00E87108">
        <w:rPr>
          <w:rFonts w:ascii="Arial" w:hAnsi="Arial" w:cs="Arial"/>
          <w:sz w:val="24"/>
          <w:szCs w:val="24"/>
        </w:rPr>
        <w:t>he worked at Plaza East from 1992 to 2000 (Tr. 116)</w:t>
      </w:r>
    </w:p>
    <w:p w14:paraId="115A2F48" w14:textId="77777777" w:rsidR="00A74666" w:rsidRDefault="00A74666" w:rsidP="00A74666">
      <w:pPr>
        <w:pStyle w:val="ListParagraph"/>
        <w:jc w:val="both"/>
        <w:rPr>
          <w:rFonts w:ascii="Arial" w:hAnsi="Arial" w:cs="Arial"/>
          <w:sz w:val="24"/>
          <w:szCs w:val="24"/>
        </w:rPr>
      </w:pPr>
    </w:p>
    <w:p w14:paraId="32535662" w14:textId="13612878" w:rsidR="00E87108" w:rsidRDefault="00E87108" w:rsidP="00A74666">
      <w:pPr>
        <w:pStyle w:val="ListParagraph"/>
        <w:numPr>
          <w:ilvl w:val="0"/>
          <w:numId w:val="5"/>
        </w:numPr>
        <w:jc w:val="both"/>
        <w:rPr>
          <w:rFonts w:ascii="Arial" w:hAnsi="Arial" w:cs="Arial"/>
          <w:sz w:val="24"/>
          <w:szCs w:val="24"/>
        </w:rPr>
      </w:pPr>
      <w:r>
        <w:rPr>
          <w:rFonts w:ascii="Arial" w:hAnsi="Arial" w:cs="Arial"/>
          <w:sz w:val="24"/>
          <w:szCs w:val="24"/>
        </w:rPr>
        <w:t>That Plaza East used Bay 8 as a warehouse right after the Plaza East supermarket reopened in 1994 (Tr. 116-117)</w:t>
      </w:r>
    </w:p>
    <w:p w14:paraId="34250F61" w14:textId="77777777" w:rsidR="00A74666" w:rsidRDefault="00A74666" w:rsidP="00A74666">
      <w:pPr>
        <w:pStyle w:val="ListParagraph"/>
        <w:jc w:val="both"/>
        <w:rPr>
          <w:rFonts w:ascii="Arial" w:hAnsi="Arial" w:cs="Arial"/>
          <w:sz w:val="24"/>
          <w:szCs w:val="24"/>
        </w:rPr>
      </w:pPr>
    </w:p>
    <w:p w14:paraId="317D769E" w14:textId="00C108C1" w:rsidR="00E87108" w:rsidRDefault="00E87108" w:rsidP="00A74666">
      <w:pPr>
        <w:pStyle w:val="ListParagraph"/>
        <w:numPr>
          <w:ilvl w:val="0"/>
          <w:numId w:val="5"/>
        </w:numPr>
        <w:jc w:val="both"/>
        <w:rPr>
          <w:rFonts w:ascii="Arial" w:hAnsi="Arial" w:cs="Arial"/>
          <w:sz w:val="24"/>
          <w:szCs w:val="24"/>
        </w:rPr>
      </w:pPr>
      <w:r>
        <w:rPr>
          <w:rFonts w:ascii="Arial" w:hAnsi="Arial" w:cs="Arial"/>
          <w:sz w:val="24"/>
          <w:szCs w:val="24"/>
        </w:rPr>
        <w:t>That Plaza East would have to move out of Bay 8 if someone else wanted to rent the space</w:t>
      </w:r>
      <w:r w:rsidR="00EA680F">
        <w:rPr>
          <w:rFonts w:ascii="Arial" w:hAnsi="Arial" w:cs="Arial"/>
          <w:sz w:val="24"/>
          <w:szCs w:val="24"/>
        </w:rPr>
        <w:t xml:space="preserve"> (as well as Bay 5)</w:t>
      </w:r>
      <w:r>
        <w:rPr>
          <w:rFonts w:ascii="Arial" w:hAnsi="Arial" w:cs="Arial"/>
          <w:sz w:val="24"/>
          <w:szCs w:val="24"/>
        </w:rPr>
        <w:t>. (Tr. 117</w:t>
      </w:r>
      <w:r w:rsidR="00EA680F">
        <w:rPr>
          <w:rFonts w:ascii="Arial" w:hAnsi="Arial" w:cs="Arial"/>
          <w:sz w:val="24"/>
          <w:szCs w:val="24"/>
        </w:rPr>
        <w:t>, 153</w:t>
      </w:r>
      <w:r>
        <w:rPr>
          <w:rFonts w:ascii="Arial" w:hAnsi="Arial" w:cs="Arial"/>
          <w:sz w:val="24"/>
          <w:szCs w:val="24"/>
        </w:rPr>
        <w:t>)</w:t>
      </w:r>
    </w:p>
    <w:p w14:paraId="08798A4A" w14:textId="77777777" w:rsidR="008C4FD4" w:rsidRPr="004D4A24" w:rsidRDefault="008C4FD4" w:rsidP="004D4A24">
      <w:pPr>
        <w:jc w:val="both"/>
        <w:rPr>
          <w:rFonts w:ascii="Arial" w:hAnsi="Arial" w:cs="Arial"/>
          <w:sz w:val="24"/>
          <w:szCs w:val="24"/>
        </w:rPr>
      </w:pPr>
    </w:p>
    <w:p w14:paraId="482C90EB" w14:textId="486B7FFC" w:rsidR="00E87108" w:rsidRDefault="00E87108" w:rsidP="00A74666">
      <w:pPr>
        <w:pStyle w:val="ListParagraph"/>
        <w:numPr>
          <w:ilvl w:val="0"/>
          <w:numId w:val="5"/>
        </w:numPr>
        <w:jc w:val="both"/>
        <w:rPr>
          <w:rFonts w:ascii="Arial" w:hAnsi="Arial" w:cs="Arial"/>
          <w:sz w:val="24"/>
          <w:szCs w:val="24"/>
        </w:rPr>
      </w:pPr>
      <w:r>
        <w:rPr>
          <w:rFonts w:ascii="Arial" w:hAnsi="Arial" w:cs="Arial"/>
          <w:sz w:val="24"/>
          <w:szCs w:val="24"/>
        </w:rPr>
        <w:t>That Plaza East opened up a wall large enough for a forklift to drive through and began using Bay 5 as a warehouse right after the Plaza East supermarket reopened in 1994</w:t>
      </w:r>
      <w:r w:rsidR="009C5A50">
        <w:rPr>
          <w:rFonts w:ascii="Arial" w:hAnsi="Arial" w:cs="Arial"/>
          <w:sz w:val="24"/>
          <w:szCs w:val="24"/>
        </w:rPr>
        <w:t>, which Fathi Yusuf was angry about when he found out about the hole in the wall, which Bay was used continuously by Plaza East until 2001 when an outside tenant was found.</w:t>
      </w:r>
      <w:r>
        <w:rPr>
          <w:rFonts w:ascii="Arial" w:hAnsi="Arial" w:cs="Arial"/>
          <w:sz w:val="24"/>
          <w:szCs w:val="24"/>
        </w:rPr>
        <w:t xml:space="preserve"> (Tr. 118</w:t>
      </w:r>
      <w:r w:rsidR="009C5A50">
        <w:rPr>
          <w:rFonts w:ascii="Arial" w:hAnsi="Arial" w:cs="Arial"/>
          <w:sz w:val="24"/>
          <w:szCs w:val="24"/>
        </w:rPr>
        <w:t>-121</w:t>
      </w:r>
      <w:r>
        <w:rPr>
          <w:rFonts w:ascii="Arial" w:hAnsi="Arial" w:cs="Arial"/>
          <w:sz w:val="24"/>
          <w:szCs w:val="24"/>
        </w:rPr>
        <w:t>)</w:t>
      </w:r>
    </w:p>
    <w:p w14:paraId="010C0406" w14:textId="77777777" w:rsidR="00A74666" w:rsidRDefault="00A74666" w:rsidP="00A74666">
      <w:pPr>
        <w:pStyle w:val="ListParagraph"/>
        <w:jc w:val="both"/>
        <w:rPr>
          <w:rFonts w:ascii="Arial" w:hAnsi="Arial" w:cs="Arial"/>
          <w:sz w:val="24"/>
          <w:szCs w:val="24"/>
        </w:rPr>
      </w:pPr>
    </w:p>
    <w:p w14:paraId="2BEDDCB3" w14:textId="5F19C4F5" w:rsidR="009C5A50" w:rsidRDefault="009C5A50" w:rsidP="00A74666">
      <w:pPr>
        <w:pStyle w:val="ListParagraph"/>
        <w:numPr>
          <w:ilvl w:val="0"/>
          <w:numId w:val="5"/>
        </w:numPr>
        <w:jc w:val="both"/>
        <w:rPr>
          <w:rFonts w:ascii="Arial" w:hAnsi="Arial" w:cs="Arial"/>
          <w:sz w:val="24"/>
          <w:szCs w:val="24"/>
        </w:rPr>
      </w:pPr>
      <w:r>
        <w:rPr>
          <w:rFonts w:ascii="Arial" w:hAnsi="Arial" w:cs="Arial"/>
          <w:sz w:val="24"/>
          <w:szCs w:val="24"/>
        </w:rPr>
        <w:t xml:space="preserve">That Plaza East had containers for </w:t>
      </w:r>
      <w:r w:rsidR="008C4FD4">
        <w:rPr>
          <w:rFonts w:ascii="Arial" w:hAnsi="Arial" w:cs="Arial"/>
          <w:sz w:val="24"/>
          <w:szCs w:val="24"/>
        </w:rPr>
        <w:t xml:space="preserve">that could be and were used to </w:t>
      </w:r>
      <w:r>
        <w:rPr>
          <w:rFonts w:ascii="Arial" w:hAnsi="Arial" w:cs="Arial"/>
          <w:sz w:val="24"/>
          <w:szCs w:val="24"/>
        </w:rPr>
        <w:t>warehous</w:t>
      </w:r>
      <w:r w:rsidR="008C4FD4">
        <w:rPr>
          <w:rFonts w:ascii="Arial" w:hAnsi="Arial" w:cs="Arial"/>
          <w:sz w:val="24"/>
          <w:szCs w:val="24"/>
        </w:rPr>
        <w:t>e</w:t>
      </w:r>
      <w:r>
        <w:rPr>
          <w:rFonts w:ascii="Arial" w:hAnsi="Arial" w:cs="Arial"/>
          <w:sz w:val="24"/>
          <w:szCs w:val="24"/>
        </w:rPr>
        <w:t xml:space="preserve"> items behind the store from 1994 to 2000. (Tr. 123-124)</w:t>
      </w:r>
    </w:p>
    <w:p w14:paraId="09F70B59" w14:textId="7993593B" w:rsidR="00A74666" w:rsidRDefault="00A74666" w:rsidP="00A74666">
      <w:pPr>
        <w:pStyle w:val="ListParagraph"/>
        <w:jc w:val="both"/>
        <w:rPr>
          <w:rFonts w:ascii="Arial" w:hAnsi="Arial" w:cs="Arial"/>
          <w:sz w:val="24"/>
          <w:szCs w:val="24"/>
        </w:rPr>
      </w:pPr>
    </w:p>
    <w:p w14:paraId="2BBDEE4A" w14:textId="1E4CF8F2" w:rsidR="009C5A50" w:rsidRDefault="009C5A50" w:rsidP="00A74666">
      <w:pPr>
        <w:pStyle w:val="ListParagraph"/>
        <w:numPr>
          <w:ilvl w:val="0"/>
          <w:numId w:val="5"/>
        </w:numPr>
        <w:jc w:val="both"/>
        <w:rPr>
          <w:rFonts w:ascii="Arial" w:hAnsi="Arial" w:cs="Arial"/>
          <w:sz w:val="24"/>
          <w:szCs w:val="24"/>
        </w:rPr>
      </w:pPr>
      <w:r>
        <w:rPr>
          <w:rFonts w:ascii="Arial" w:hAnsi="Arial" w:cs="Arial"/>
          <w:sz w:val="24"/>
          <w:szCs w:val="24"/>
        </w:rPr>
        <w:t xml:space="preserve">That </w:t>
      </w:r>
      <w:r w:rsidRPr="00827EA7">
        <w:rPr>
          <w:rFonts w:ascii="Arial" w:hAnsi="Arial" w:cs="Arial"/>
          <w:b/>
          <w:bCs/>
          <w:sz w:val="24"/>
          <w:szCs w:val="24"/>
        </w:rPr>
        <w:t>he never had any conversations with any Hamed about rent for Bay</w:t>
      </w:r>
      <w:r w:rsidR="00AF0A13" w:rsidRPr="00827EA7">
        <w:rPr>
          <w:rFonts w:ascii="Arial" w:hAnsi="Arial" w:cs="Arial"/>
          <w:b/>
          <w:bCs/>
          <w:sz w:val="24"/>
          <w:szCs w:val="24"/>
        </w:rPr>
        <w:t>s</w:t>
      </w:r>
      <w:r w:rsidRPr="00827EA7">
        <w:rPr>
          <w:rFonts w:ascii="Arial" w:hAnsi="Arial" w:cs="Arial"/>
          <w:b/>
          <w:bCs/>
          <w:sz w:val="24"/>
          <w:szCs w:val="24"/>
        </w:rPr>
        <w:t xml:space="preserve"> 5 and 8</w:t>
      </w:r>
      <w:r w:rsidRPr="004D4A24">
        <w:rPr>
          <w:rFonts w:ascii="Arial" w:hAnsi="Arial" w:cs="Arial"/>
          <w:sz w:val="24"/>
          <w:szCs w:val="24"/>
        </w:rPr>
        <w:t xml:space="preserve">, as his father </w:t>
      </w:r>
      <w:r w:rsidR="00827EA7" w:rsidRPr="004D4A24">
        <w:rPr>
          <w:rFonts w:ascii="Arial" w:hAnsi="Arial" w:cs="Arial"/>
          <w:sz w:val="24"/>
          <w:szCs w:val="24"/>
        </w:rPr>
        <w:t>(</w:t>
      </w:r>
      <w:proofErr w:type="spellStart"/>
      <w:r w:rsidR="00827EA7" w:rsidRPr="004D4A24">
        <w:rPr>
          <w:rFonts w:ascii="Arial" w:hAnsi="Arial" w:cs="Arial"/>
          <w:sz w:val="24"/>
          <w:szCs w:val="24"/>
        </w:rPr>
        <w:t>Fahti</w:t>
      </w:r>
      <w:proofErr w:type="spellEnd"/>
      <w:r w:rsidR="00827EA7" w:rsidRPr="004D4A24">
        <w:rPr>
          <w:rFonts w:ascii="Arial" w:hAnsi="Arial" w:cs="Arial"/>
          <w:sz w:val="24"/>
          <w:szCs w:val="24"/>
        </w:rPr>
        <w:t xml:space="preserve"> Yusuf) </w:t>
      </w:r>
      <w:r w:rsidRPr="004D4A24">
        <w:rPr>
          <w:rFonts w:ascii="Arial" w:hAnsi="Arial" w:cs="Arial"/>
          <w:sz w:val="24"/>
          <w:szCs w:val="24"/>
        </w:rPr>
        <w:t xml:space="preserve">always dealt with rent </w:t>
      </w:r>
      <w:r w:rsidR="00AF0A13" w:rsidRPr="004D4A24">
        <w:rPr>
          <w:rFonts w:ascii="Arial" w:hAnsi="Arial" w:cs="Arial"/>
          <w:sz w:val="24"/>
          <w:szCs w:val="24"/>
        </w:rPr>
        <w:t xml:space="preserve">for </w:t>
      </w:r>
      <w:r w:rsidRPr="004D4A24">
        <w:rPr>
          <w:rFonts w:ascii="Arial" w:hAnsi="Arial" w:cs="Arial"/>
          <w:sz w:val="24"/>
          <w:szCs w:val="24"/>
        </w:rPr>
        <w:t>the store</w:t>
      </w:r>
      <w:r w:rsidRPr="008C4FD4">
        <w:rPr>
          <w:rFonts w:ascii="Arial" w:hAnsi="Arial" w:cs="Arial"/>
          <w:sz w:val="24"/>
          <w:szCs w:val="24"/>
        </w:rPr>
        <w:t>.</w:t>
      </w:r>
      <w:r>
        <w:rPr>
          <w:rFonts w:ascii="Arial" w:hAnsi="Arial" w:cs="Arial"/>
          <w:sz w:val="24"/>
          <w:szCs w:val="24"/>
        </w:rPr>
        <w:t xml:space="preserve"> (Tr. 124)</w:t>
      </w:r>
      <w:r w:rsidR="00937D9A">
        <w:rPr>
          <w:rFonts w:ascii="Arial" w:hAnsi="Arial" w:cs="Arial"/>
          <w:sz w:val="24"/>
          <w:szCs w:val="24"/>
        </w:rPr>
        <w:t xml:space="preserve"> (Emphasis added.)</w:t>
      </w:r>
    </w:p>
    <w:p w14:paraId="511FC085" w14:textId="77777777" w:rsidR="00A74666" w:rsidRDefault="00A74666" w:rsidP="00A74666">
      <w:pPr>
        <w:pStyle w:val="ListParagraph"/>
        <w:jc w:val="both"/>
        <w:rPr>
          <w:rFonts w:ascii="Arial" w:hAnsi="Arial" w:cs="Arial"/>
          <w:sz w:val="24"/>
          <w:szCs w:val="24"/>
        </w:rPr>
      </w:pPr>
    </w:p>
    <w:p w14:paraId="7368F7C1" w14:textId="24D316D5" w:rsidR="009C5A50" w:rsidRDefault="009C5A50" w:rsidP="00A74666">
      <w:pPr>
        <w:pStyle w:val="ListParagraph"/>
        <w:numPr>
          <w:ilvl w:val="0"/>
          <w:numId w:val="5"/>
        </w:numPr>
        <w:jc w:val="both"/>
        <w:rPr>
          <w:rFonts w:ascii="Arial" w:hAnsi="Arial" w:cs="Arial"/>
          <w:sz w:val="24"/>
          <w:szCs w:val="24"/>
        </w:rPr>
      </w:pPr>
      <w:r>
        <w:rPr>
          <w:rFonts w:ascii="Arial" w:hAnsi="Arial" w:cs="Arial"/>
          <w:sz w:val="24"/>
          <w:szCs w:val="24"/>
        </w:rPr>
        <w:t>That notwithstanding the fact the he did not deal with rent issues, he thought that the partnership was supposed to pay rent for Bays 5 and 8, even though he does not recall ever discussing rent with his father. (Tr. 125)</w:t>
      </w:r>
    </w:p>
    <w:p w14:paraId="37C647C8" w14:textId="77777777" w:rsidR="00A74666" w:rsidRDefault="00A74666" w:rsidP="00A74666">
      <w:pPr>
        <w:pStyle w:val="ListParagraph"/>
        <w:jc w:val="both"/>
        <w:rPr>
          <w:rFonts w:ascii="Arial" w:hAnsi="Arial" w:cs="Arial"/>
          <w:sz w:val="24"/>
          <w:szCs w:val="24"/>
        </w:rPr>
      </w:pPr>
    </w:p>
    <w:p w14:paraId="67B5EE10" w14:textId="4A2991AC" w:rsidR="009C5A50" w:rsidRDefault="009C5A50" w:rsidP="00A74666">
      <w:pPr>
        <w:pStyle w:val="ListParagraph"/>
        <w:numPr>
          <w:ilvl w:val="0"/>
          <w:numId w:val="5"/>
        </w:numPr>
        <w:jc w:val="both"/>
        <w:rPr>
          <w:rFonts w:ascii="Arial" w:hAnsi="Arial" w:cs="Arial"/>
          <w:sz w:val="24"/>
          <w:szCs w:val="24"/>
        </w:rPr>
      </w:pPr>
      <w:r>
        <w:rPr>
          <w:rFonts w:ascii="Arial" w:hAnsi="Arial" w:cs="Arial"/>
          <w:sz w:val="24"/>
          <w:szCs w:val="24"/>
        </w:rPr>
        <w:t xml:space="preserve">That the partnership needed </w:t>
      </w:r>
      <w:r w:rsidRPr="004D4A24">
        <w:rPr>
          <w:rFonts w:ascii="Arial" w:hAnsi="Arial" w:cs="Arial"/>
          <w:b/>
          <w:bCs/>
          <w:sz w:val="24"/>
          <w:szCs w:val="24"/>
          <w:u w:val="single"/>
        </w:rPr>
        <w:t>warehouse</w:t>
      </w:r>
      <w:r w:rsidRPr="00827EA7">
        <w:rPr>
          <w:rFonts w:ascii="Arial" w:hAnsi="Arial" w:cs="Arial"/>
          <w:b/>
          <w:bCs/>
          <w:sz w:val="24"/>
          <w:szCs w:val="24"/>
        </w:rPr>
        <w:t xml:space="preserve"> space</w:t>
      </w:r>
      <w:r>
        <w:rPr>
          <w:rFonts w:ascii="Arial" w:hAnsi="Arial" w:cs="Arial"/>
          <w:sz w:val="24"/>
          <w:szCs w:val="24"/>
        </w:rPr>
        <w:t xml:space="preserve"> for the Plaza East store and benefitted from the use of Bays 5 and 8. (Tr. 126)</w:t>
      </w:r>
      <w:r w:rsidR="00937D9A">
        <w:rPr>
          <w:rFonts w:ascii="Arial" w:hAnsi="Arial" w:cs="Arial"/>
          <w:sz w:val="24"/>
          <w:szCs w:val="24"/>
        </w:rPr>
        <w:t xml:space="preserve"> (Emphasis added.)</w:t>
      </w:r>
    </w:p>
    <w:p w14:paraId="772FEE21" w14:textId="77777777" w:rsidR="00A74666" w:rsidRDefault="00A74666" w:rsidP="00A74666">
      <w:pPr>
        <w:pStyle w:val="ListParagraph"/>
        <w:jc w:val="both"/>
        <w:rPr>
          <w:rFonts w:ascii="Arial" w:hAnsi="Arial" w:cs="Arial"/>
          <w:sz w:val="24"/>
          <w:szCs w:val="24"/>
        </w:rPr>
      </w:pPr>
    </w:p>
    <w:p w14:paraId="20809F02" w14:textId="4CBC8465" w:rsidR="009C5A50" w:rsidRDefault="009C5A50" w:rsidP="00A74666">
      <w:pPr>
        <w:pStyle w:val="ListParagraph"/>
        <w:numPr>
          <w:ilvl w:val="0"/>
          <w:numId w:val="5"/>
        </w:numPr>
        <w:jc w:val="both"/>
        <w:rPr>
          <w:rFonts w:ascii="Arial" w:hAnsi="Arial" w:cs="Arial"/>
          <w:sz w:val="24"/>
          <w:szCs w:val="24"/>
        </w:rPr>
      </w:pPr>
      <w:r>
        <w:rPr>
          <w:rFonts w:ascii="Arial" w:hAnsi="Arial" w:cs="Arial"/>
          <w:sz w:val="24"/>
          <w:szCs w:val="24"/>
        </w:rPr>
        <w:t xml:space="preserve">That he remembered </w:t>
      </w:r>
      <w:r w:rsidR="00D46FCA">
        <w:rPr>
          <w:rFonts w:ascii="Arial" w:hAnsi="Arial" w:cs="Arial"/>
          <w:sz w:val="24"/>
          <w:szCs w:val="24"/>
        </w:rPr>
        <w:t>Thomas Luff, but that he never discussed anything with him that had to do with Plaza East. (Tr. 126-127)</w:t>
      </w:r>
    </w:p>
    <w:p w14:paraId="23B7934E" w14:textId="77777777" w:rsidR="00A74666" w:rsidRDefault="00A74666" w:rsidP="00A74666">
      <w:pPr>
        <w:pStyle w:val="ListParagraph"/>
        <w:jc w:val="both"/>
        <w:rPr>
          <w:rFonts w:ascii="Arial" w:hAnsi="Arial" w:cs="Arial"/>
          <w:sz w:val="24"/>
          <w:szCs w:val="24"/>
        </w:rPr>
      </w:pPr>
    </w:p>
    <w:p w14:paraId="5151ADC8" w14:textId="7AA5CE21" w:rsidR="009C5A50" w:rsidRDefault="00D46FCA" w:rsidP="00A74666">
      <w:pPr>
        <w:pStyle w:val="ListParagraph"/>
        <w:numPr>
          <w:ilvl w:val="0"/>
          <w:numId w:val="5"/>
        </w:numPr>
        <w:jc w:val="both"/>
        <w:rPr>
          <w:rFonts w:ascii="Arial" w:hAnsi="Arial" w:cs="Arial"/>
          <w:sz w:val="24"/>
          <w:szCs w:val="24"/>
        </w:rPr>
      </w:pPr>
      <w:r w:rsidRPr="004D4A24">
        <w:rPr>
          <w:rFonts w:ascii="Arial" w:hAnsi="Arial" w:cs="Arial"/>
          <w:b/>
          <w:bCs/>
          <w:sz w:val="24"/>
          <w:szCs w:val="24"/>
        </w:rPr>
        <w:t xml:space="preserve">That Thomas Luff </w:t>
      </w:r>
      <w:r w:rsidR="008C4FD4">
        <w:rPr>
          <w:rFonts w:ascii="Arial" w:hAnsi="Arial" w:cs="Arial"/>
          <w:b/>
          <w:bCs/>
          <w:sz w:val="24"/>
          <w:szCs w:val="24"/>
        </w:rPr>
        <w:t>did</w:t>
      </w:r>
      <w:r w:rsidR="008C4FD4" w:rsidRPr="004D4A24">
        <w:rPr>
          <w:rFonts w:ascii="Arial" w:hAnsi="Arial" w:cs="Arial"/>
          <w:b/>
          <w:bCs/>
          <w:sz w:val="24"/>
          <w:szCs w:val="24"/>
        </w:rPr>
        <w:t xml:space="preserve"> </w:t>
      </w:r>
      <w:r w:rsidRPr="004D4A24">
        <w:rPr>
          <w:rFonts w:ascii="Arial" w:hAnsi="Arial" w:cs="Arial"/>
          <w:b/>
          <w:bCs/>
          <w:sz w:val="24"/>
          <w:szCs w:val="24"/>
        </w:rPr>
        <w:t xml:space="preserve">show him ledgers that showed who the tenants were and </w:t>
      </w:r>
      <w:r w:rsidRPr="004D4A24">
        <w:rPr>
          <w:rFonts w:ascii="Arial" w:hAnsi="Arial" w:cs="Arial"/>
          <w:b/>
          <w:bCs/>
          <w:sz w:val="24"/>
          <w:szCs w:val="24"/>
          <w:u w:val="single"/>
        </w:rPr>
        <w:t>which tenants owed rent</w:t>
      </w:r>
      <w:r>
        <w:rPr>
          <w:rFonts w:ascii="Arial" w:hAnsi="Arial" w:cs="Arial"/>
          <w:sz w:val="24"/>
          <w:szCs w:val="24"/>
        </w:rPr>
        <w:t>.</w:t>
      </w:r>
      <w:r>
        <w:rPr>
          <w:rStyle w:val="FootnoteReference"/>
          <w:rFonts w:ascii="Arial" w:hAnsi="Arial" w:cs="Arial"/>
          <w:sz w:val="24"/>
          <w:szCs w:val="24"/>
        </w:rPr>
        <w:footnoteReference w:id="6"/>
      </w:r>
      <w:r>
        <w:rPr>
          <w:rFonts w:ascii="Arial" w:hAnsi="Arial" w:cs="Arial"/>
          <w:sz w:val="24"/>
          <w:szCs w:val="24"/>
        </w:rPr>
        <w:t xml:space="preserve"> (Tr. 127)</w:t>
      </w:r>
    </w:p>
    <w:p w14:paraId="67A1C64F" w14:textId="77777777" w:rsidR="00A74666" w:rsidRPr="00A74666" w:rsidRDefault="00A74666" w:rsidP="00A74666">
      <w:pPr>
        <w:pStyle w:val="ListParagraph"/>
        <w:rPr>
          <w:rFonts w:ascii="Arial" w:hAnsi="Arial" w:cs="Arial"/>
          <w:sz w:val="24"/>
          <w:szCs w:val="24"/>
        </w:rPr>
      </w:pPr>
    </w:p>
    <w:p w14:paraId="15355363" w14:textId="5C79CD18" w:rsidR="00F62309" w:rsidRPr="00F62309" w:rsidRDefault="00F62309" w:rsidP="00827EA7">
      <w:pPr>
        <w:spacing w:line="480" w:lineRule="auto"/>
        <w:jc w:val="both"/>
        <w:rPr>
          <w:rFonts w:ascii="Arial" w:hAnsi="Arial" w:cs="Arial"/>
          <w:sz w:val="24"/>
          <w:szCs w:val="24"/>
        </w:rPr>
      </w:pPr>
      <w:r w:rsidRPr="00F62309">
        <w:rPr>
          <w:rFonts w:ascii="Arial" w:hAnsi="Arial" w:cs="Arial"/>
          <w:sz w:val="24"/>
          <w:szCs w:val="24"/>
        </w:rPr>
        <w:t xml:space="preserve">On </w:t>
      </w:r>
      <w:r>
        <w:rPr>
          <w:rFonts w:ascii="Arial" w:hAnsi="Arial" w:cs="Arial"/>
          <w:sz w:val="24"/>
          <w:szCs w:val="24"/>
        </w:rPr>
        <w:t>cross-</w:t>
      </w:r>
      <w:r w:rsidRPr="00F62309">
        <w:rPr>
          <w:rFonts w:ascii="Arial" w:hAnsi="Arial" w:cs="Arial"/>
          <w:sz w:val="24"/>
          <w:szCs w:val="24"/>
        </w:rPr>
        <w:t>examination, Mike Yusuf:</w:t>
      </w:r>
    </w:p>
    <w:p w14:paraId="61D15E41" w14:textId="07C78FE0" w:rsidR="00F62309" w:rsidRDefault="00D46FCA" w:rsidP="004D4A24">
      <w:pPr>
        <w:pStyle w:val="ListParagraph"/>
        <w:numPr>
          <w:ilvl w:val="0"/>
          <w:numId w:val="16"/>
        </w:numPr>
        <w:ind w:left="720"/>
        <w:jc w:val="both"/>
        <w:rPr>
          <w:rFonts w:ascii="Arial" w:hAnsi="Arial" w:cs="Arial"/>
          <w:sz w:val="24"/>
          <w:szCs w:val="24"/>
        </w:rPr>
      </w:pPr>
      <w:r>
        <w:rPr>
          <w:rFonts w:ascii="Arial" w:hAnsi="Arial" w:cs="Arial"/>
          <w:sz w:val="24"/>
          <w:szCs w:val="24"/>
        </w:rPr>
        <w:t>Admitted that additional land was purchased in 1993 by United behind the Plaza East store where trailers were stacked that were used for storage. (Tr. 129-130)</w:t>
      </w:r>
    </w:p>
    <w:p w14:paraId="2EE8A631" w14:textId="77777777" w:rsidR="00A74666" w:rsidRDefault="00A74666" w:rsidP="004D4A24">
      <w:pPr>
        <w:pStyle w:val="ListParagraph"/>
        <w:jc w:val="both"/>
        <w:rPr>
          <w:rFonts w:ascii="Arial" w:hAnsi="Arial" w:cs="Arial"/>
          <w:sz w:val="24"/>
          <w:szCs w:val="24"/>
        </w:rPr>
      </w:pPr>
    </w:p>
    <w:p w14:paraId="0DE730F6" w14:textId="63CF9DE1" w:rsidR="00D46FCA" w:rsidRDefault="00D46FCA" w:rsidP="004D4A24">
      <w:pPr>
        <w:pStyle w:val="ListParagraph"/>
        <w:numPr>
          <w:ilvl w:val="0"/>
          <w:numId w:val="16"/>
        </w:numPr>
        <w:ind w:left="720"/>
        <w:jc w:val="both"/>
        <w:rPr>
          <w:rFonts w:ascii="Arial" w:hAnsi="Arial" w:cs="Arial"/>
          <w:sz w:val="24"/>
          <w:szCs w:val="24"/>
        </w:rPr>
      </w:pPr>
      <w:r>
        <w:rPr>
          <w:rFonts w:ascii="Arial" w:hAnsi="Arial" w:cs="Arial"/>
          <w:sz w:val="24"/>
          <w:szCs w:val="24"/>
        </w:rPr>
        <w:t>Admitted in 2000 he moved to Plaza West as the manager of that store, so he did not go back to see if Bays 5 and 8 were still being used. (Tr. 130-131)</w:t>
      </w:r>
    </w:p>
    <w:p w14:paraId="61A34C21" w14:textId="77777777" w:rsidR="00A74666" w:rsidRDefault="00A74666" w:rsidP="004D4A24">
      <w:pPr>
        <w:pStyle w:val="ListParagraph"/>
        <w:jc w:val="both"/>
        <w:rPr>
          <w:rFonts w:ascii="Arial" w:hAnsi="Arial" w:cs="Arial"/>
          <w:sz w:val="24"/>
          <w:szCs w:val="24"/>
        </w:rPr>
      </w:pPr>
    </w:p>
    <w:p w14:paraId="5FDF8F58" w14:textId="2E3C7D65" w:rsidR="00D46FCA" w:rsidRDefault="00D46FCA" w:rsidP="004D4A24">
      <w:pPr>
        <w:pStyle w:val="ListParagraph"/>
        <w:numPr>
          <w:ilvl w:val="0"/>
          <w:numId w:val="16"/>
        </w:numPr>
        <w:ind w:left="720"/>
        <w:jc w:val="both"/>
        <w:rPr>
          <w:rFonts w:ascii="Arial" w:hAnsi="Arial" w:cs="Arial"/>
          <w:sz w:val="24"/>
          <w:szCs w:val="24"/>
        </w:rPr>
      </w:pPr>
      <w:r>
        <w:rPr>
          <w:rFonts w:ascii="Arial" w:hAnsi="Arial" w:cs="Arial"/>
          <w:sz w:val="24"/>
          <w:szCs w:val="24"/>
        </w:rPr>
        <w:t>Admitted that the building constructed for the Plaza West store had lots of storage space that Plaza East would use. (Tr. 131)</w:t>
      </w:r>
    </w:p>
    <w:p w14:paraId="024E73B9" w14:textId="77777777" w:rsidR="00A74666" w:rsidRDefault="00A74666" w:rsidP="004D4A24">
      <w:pPr>
        <w:pStyle w:val="ListParagraph"/>
        <w:jc w:val="both"/>
        <w:rPr>
          <w:rFonts w:ascii="Arial" w:hAnsi="Arial" w:cs="Arial"/>
          <w:sz w:val="24"/>
          <w:szCs w:val="24"/>
        </w:rPr>
      </w:pPr>
    </w:p>
    <w:p w14:paraId="11D83F0D" w14:textId="50AC6FEB" w:rsidR="00D46FCA" w:rsidRDefault="00D46FCA" w:rsidP="004D4A24">
      <w:pPr>
        <w:pStyle w:val="ListParagraph"/>
        <w:numPr>
          <w:ilvl w:val="0"/>
          <w:numId w:val="16"/>
        </w:numPr>
        <w:ind w:left="720"/>
        <w:jc w:val="both"/>
        <w:rPr>
          <w:rFonts w:ascii="Arial" w:hAnsi="Arial" w:cs="Arial"/>
          <w:sz w:val="24"/>
          <w:szCs w:val="24"/>
        </w:rPr>
      </w:pPr>
      <w:r>
        <w:rPr>
          <w:rFonts w:ascii="Arial" w:hAnsi="Arial" w:cs="Arial"/>
          <w:sz w:val="24"/>
          <w:szCs w:val="24"/>
        </w:rPr>
        <w:t>Admitted he did not know where Plaza East would store any items sent to it by Plaza West</w:t>
      </w:r>
      <w:r w:rsidR="00D942F5">
        <w:rPr>
          <w:rFonts w:ascii="Arial" w:hAnsi="Arial" w:cs="Arial"/>
          <w:sz w:val="24"/>
          <w:szCs w:val="24"/>
        </w:rPr>
        <w:t>. (Tr. 132)</w:t>
      </w:r>
    </w:p>
    <w:p w14:paraId="0296B8A5" w14:textId="77777777" w:rsidR="00A74666" w:rsidRDefault="00A74666" w:rsidP="004D4A24">
      <w:pPr>
        <w:pStyle w:val="ListParagraph"/>
        <w:jc w:val="both"/>
        <w:rPr>
          <w:rFonts w:ascii="Arial" w:hAnsi="Arial" w:cs="Arial"/>
          <w:sz w:val="24"/>
          <w:szCs w:val="24"/>
        </w:rPr>
      </w:pPr>
    </w:p>
    <w:p w14:paraId="4D5E8FB5" w14:textId="16BA4285" w:rsidR="00D942F5" w:rsidRDefault="00D942F5" w:rsidP="004D4A24">
      <w:pPr>
        <w:pStyle w:val="ListParagraph"/>
        <w:numPr>
          <w:ilvl w:val="0"/>
          <w:numId w:val="16"/>
        </w:numPr>
        <w:ind w:left="720"/>
        <w:jc w:val="both"/>
        <w:rPr>
          <w:rFonts w:ascii="Arial" w:hAnsi="Arial" w:cs="Arial"/>
          <w:sz w:val="24"/>
          <w:szCs w:val="24"/>
        </w:rPr>
      </w:pPr>
      <w:r>
        <w:rPr>
          <w:rFonts w:ascii="Arial" w:hAnsi="Arial" w:cs="Arial"/>
          <w:sz w:val="24"/>
          <w:szCs w:val="24"/>
        </w:rPr>
        <w:t>Testified he saw Plaza East using Bay 8 after 2008. (Tr, 134)</w:t>
      </w:r>
    </w:p>
    <w:p w14:paraId="1DE67678" w14:textId="77777777" w:rsidR="00A74666" w:rsidRPr="00A74666" w:rsidRDefault="00A74666" w:rsidP="004D4A24">
      <w:pPr>
        <w:pStyle w:val="ListParagraph"/>
        <w:jc w:val="both"/>
        <w:rPr>
          <w:rFonts w:ascii="Arial" w:hAnsi="Arial" w:cs="Arial"/>
          <w:sz w:val="24"/>
          <w:szCs w:val="24"/>
        </w:rPr>
      </w:pPr>
    </w:p>
    <w:p w14:paraId="3A0ED41F" w14:textId="47E031A1" w:rsidR="00D942F5" w:rsidRDefault="00D942F5" w:rsidP="008C4FD4">
      <w:pPr>
        <w:pStyle w:val="ListParagraph"/>
        <w:numPr>
          <w:ilvl w:val="0"/>
          <w:numId w:val="16"/>
        </w:numPr>
        <w:ind w:left="720"/>
        <w:jc w:val="both"/>
        <w:rPr>
          <w:rFonts w:ascii="Arial" w:hAnsi="Arial" w:cs="Arial"/>
          <w:sz w:val="24"/>
          <w:szCs w:val="24"/>
        </w:rPr>
      </w:pPr>
      <w:r w:rsidRPr="00827EA7">
        <w:rPr>
          <w:rFonts w:ascii="Arial" w:hAnsi="Arial" w:cs="Arial"/>
          <w:b/>
          <w:bCs/>
          <w:sz w:val="24"/>
          <w:szCs w:val="24"/>
        </w:rPr>
        <w:lastRenderedPageBreak/>
        <w:t>Admitted he does not know what the fair market price for warehouse space would be in the 1994-2001 time period</w:t>
      </w:r>
      <w:r>
        <w:rPr>
          <w:rFonts w:ascii="Arial" w:hAnsi="Arial" w:cs="Arial"/>
          <w:sz w:val="24"/>
          <w:szCs w:val="24"/>
        </w:rPr>
        <w:t>. (Tr. 141)</w:t>
      </w:r>
      <w:r w:rsidR="00937D9A">
        <w:rPr>
          <w:rFonts w:ascii="Arial" w:hAnsi="Arial" w:cs="Arial"/>
          <w:sz w:val="24"/>
          <w:szCs w:val="24"/>
        </w:rPr>
        <w:t xml:space="preserve"> (Emphasis added.)</w:t>
      </w:r>
    </w:p>
    <w:p w14:paraId="7EDCD915" w14:textId="77777777" w:rsidR="008C4FD4" w:rsidRPr="004D4A24" w:rsidRDefault="008C4FD4" w:rsidP="004D4A24">
      <w:pPr>
        <w:jc w:val="both"/>
        <w:rPr>
          <w:rFonts w:ascii="Arial" w:hAnsi="Arial" w:cs="Arial"/>
          <w:sz w:val="24"/>
          <w:szCs w:val="24"/>
        </w:rPr>
      </w:pPr>
    </w:p>
    <w:p w14:paraId="333E6B1A" w14:textId="56A4BF65" w:rsidR="00D942F5" w:rsidRDefault="00D942F5" w:rsidP="004D4A24">
      <w:pPr>
        <w:pStyle w:val="ListParagraph"/>
        <w:numPr>
          <w:ilvl w:val="0"/>
          <w:numId w:val="16"/>
        </w:numPr>
        <w:ind w:left="720"/>
        <w:jc w:val="both"/>
        <w:rPr>
          <w:rFonts w:ascii="Arial" w:hAnsi="Arial" w:cs="Arial"/>
          <w:sz w:val="24"/>
          <w:szCs w:val="24"/>
        </w:rPr>
      </w:pPr>
      <w:r>
        <w:rPr>
          <w:rFonts w:ascii="Arial" w:hAnsi="Arial" w:cs="Arial"/>
          <w:sz w:val="24"/>
          <w:szCs w:val="24"/>
        </w:rPr>
        <w:t>Admitted he had no idea about what rent would be charged for Bays 5 and 8, as he never discussed it with his father. (Tr. 141-142)</w:t>
      </w:r>
    </w:p>
    <w:p w14:paraId="5F4B25A2" w14:textId="77777777" w:rsidR="00A74666" w:rsidRDefault="00A74666" w:rsidP="004D4A24">
      <w:pPr>
        <w:pStyle w:val="ListParagraph"/>
        <w:jc w:val="both"/>
        <w:rPr>
          <w:rFonts w:ascii="Arial" w:hAnsi="Arial" w:cs="Arial"/>
          <w:sz w:val="24"/>
          <w:szCs w:val="24"/>
        </w:rPr>
      </w:pPr>
    </w:p>
    <w:p w14:paraId="094F73EA" w14:textId="6579833A" w:rsidR="00D942F5" w:rsidRDefault="00D942F5" w:rsidP="004D4A24">
      <w:pPr>
        <w:pStyle w:val="ListParagraph"/>
        <w:numPr>
          <w:ilvl w:val="0"/>
          <w:numId w:val="16"/>
        </w:numPr>
        <w:ind w:left="720"/>
        <w:jc w:val="both"/>
        <w:rPr>
          <w:rFonts w:ascii="Arial" w:hAnsi="Arial" w:cs="Arial"/>
          <w:sz w:val="24"/>
          <w:szCs w:val="24"/>
        </w:rPr>
      </w:pPr>
      <w:r>
        <w:rPr>
          <w:rFonts w:ascii="Arial" w:hAnsi="Arial" w:cs="Arial"/>
          <w:sz w:val="24"/>
          <w:szCs w:val="24"/>
        </w:rPr>
        <w:t xml:space="preserve">Admitted Thomas Luff was the property manager, </w:t>
      </w:r>
      <w:r w:rsidR="00015FBA">
        <w:rPr>
          <w:rFonts w:ascii="Arial" w:hAnsi="Arial" w:cs="Arial"/>
          <w:sz w:val="24"/>
          <w:szCs w:val="24"/>
        </w:rPr>
        <w:t xml:space="preserve">but he </w:t>
      </w:r>
      <w:r w:rsidR="008C4FD4">
        <w:rPr>
          <w:rFonts w:ascii="Arial" w:hAnsi="Arial" w:cs="Arial"/>
          <w:sz w:val="24"/>
          <w:szCs w:val="24"/>
        </w:rPr>
        <w:t>could</w:t>
      </w:r>
      <w:r>
        <w:rPr>
          <w:rFonts w:ascii="Arial" w:hAnsi="Arial" w:cs="Arial"/>
          <w:sz w:val="24"/>
          <w:szCs w:val="24"/>
        </w:rPr>
        <w:t xml:space="preserve"> not recall </w:t>
      </w:r>
      <w:r w:rsidR="00EA680F">
        <w:rPr>
          <w:rFonts w:ascii="Arial" w:hAnsi="Arial" w:cs="Arial"/>
          <w:sz w:val="24"/>
          <w:szCs w:val="24"/>
        </w:rPr>
        <w:t>what Luff did with the</w:t>
      </w:r>
      <w:r w:rsidR="00015FBA">
        <w:rPr>
          <w:rFonts w:ascii="Arial" w:hAnsi="Arial" w:cs="Arial"/>
          <w:sz w:val="24"/>
          <w:szCs w:val="24"/>
        </w:rPr>
        <w:t xml:space="preserve"> </w:t>
      </w:r>
      <w:r w:rsidR="00EA680F">
        <w:rPr>
          <w:rFonts w:ascii="Arial" w:hAnsi="Arial" w:cs="Arial"/>
          <w:sz w:val="24"/>
          <w:szCs w:val="24"/>
        </w:rPr>
        <w:t>reports</w:t>
      </w:r>
      <w:r w:rsidR="00015FBA">
        <w:rPr>
          <w:rFonts w:ascii="Arial" w:hAnsi="Arial" w:cs="Arial"/>
          <w:sz w:val="24"/>
          <w:szCs w:val="24"/>
        </w:rPr>
        <w:t xml:space="preserve"> </w:t>
      </w:r>
      <w:r w:rsidR="00BA319F">
        <w:rPr>
          <w:rFonts w:ascii="Arial" w:hAnsi="Arial" w:cs="Arial"/>
          <w:sz w:val="24"/>
          <w:szCs w:val="24"/>
        </w:rPr>
        <w:t>that were</w:t>
      </w:r>
      <w:r w:rsidR="00015FBA">
        <w:rPr>
          <w:rFonts w:ascii="Arial" w:hAnsi="Arial" w:cs="Arial"/>
          <w:sz w:val="24"/>
          <w:szCs w:val="24"/>
        </w:rPr>
        <w:t xml:space="preserve"> generated</w:t>
      </w:r>
      <w:r w:rsidR="00EA680F">
        <w:rPr>
          <w:rFonts w:ascii="Arial" w:hAnsi="Arial" w:cs="Arial"/>
          <w:sz w:val="24"/>
          <w:szCs w:val="24"/>
        </w:rPr>
        <w:t>.</w:t>
      </w:r>
      <w:r>
        <w:rPr>
          <w:rFonts w:ascii="Arial" w:hAnsi="Arial" w:cs="Arial"/>
          <w:sz w:val="24"/>
          <w:szCs w:val="24"/>
        </w:rPr>
        <w:t xml:space="preserve"> (Tr. 150)</w:t>
      </w:r>
    </w:p>
    <w:p w14:paraId="62365F27" w14:textId="77777777" w:rsidR="00A74666" w:rsidRDefault="00A74666" w:rsidP="004D4A24">
      <w:pPr>
        <w:pStyle w:val="ListParagraph"/>
        <w:jc w:val="both"/>
        <w:rPr>
          <w:rFonts w:ascii="Arial" w:hAnsi="Arial" w:cs="Arial"/>
          <w:sz w:val="24"/>
          <w:szCs w:val="24"/>
        </w:rPr>
      </w:pPr>
    </w:p>
    <w:p w14:paraId="181B125D" w14:textId="5AED3AED" w:rsidR="00EA680F" w:rsidRDefault="00EA680F" w:rsidP="004D4A24">
      <w:pPr>
        <w:pStyle w:val="ListParagraph"/>
        <w:numPr>
          <w:ilvl w:val="0"/>
          <w:numId w:val="16"/>
        </w:numPr>
        <w:ind w:left="720"/>
        <w:jc w:val="both"/>
        <w:rPr>
          <w:rFonts w:ascii="Arial" w:hAnsi="Arial" w:cs="Arial"/>
          <w:sz w:val="24"/>
          <w:szCs w:val="24"/>
        </w:rPr>
      </w:pPr>
      <w:r>
        <w:rPr>
          <w:rFonts w:ascii="Arial" w:hAnsi="Arial" w:cs="Arial"/>
          <w:sz w:val="24"/>
          <w:szCs w:val="24"/>
        </w:rPr>
        <w:t>Admitted Plaza East also used Bay 7 for a period of time. (Tr. 151-152)</w:t>
      </w:r>
    </w:p>
    <w:p w14:paraId="786E52CE" w14:textId="77777777" w:rsidR="00A74666" w:rsidRPr="00A74666" w:rsidRDefault="00A74666" w:rsidP="00A74666">
      <w:pPr>
        <w:pStyle w:val="ListParagraph"/>
        <w:rPr>
          <w:rFonts w:ascii="Arial" w:hAnsi="Arial" w:cs="Arial"/>
          <w:sz w:val="24"/>
          <w:szCs w:val="24"/>
        </w:rPr>
      </w:pPr>
    </w:p>
    <w:p w14:paraId="5023574B" w14:textId="130C91DE" w:rsidR="004A36DD" w:rsidRDefault="004A36DD" w:rsidP="004A36DD">
      <w:pPr>
        <w:spacing w:line="480" w:lineRule="auto"/>
        <w:jc w:val="both"/>
        <w:rPr>
          <w:rFonts w:ascii="Arial" w:hAnsi="Arial" w:cs="Arial"/>
          <w:sz w:val="24"/>
          <w:szCs w:val="24"/>
        </w:rPr>
      </w:pPr>
      <w:r w:rsidRPr="004A36DD">
        <w:rPr>
          <w:rFonts w:ascii="Arial" w:hAnsi="Arial" w:cs="Arial"/>
          <w:sz w:val="24"/>
          <w:szCs w:val="24"/>
        </w:rPr>
        <w:t xml:space="preserve">On redirect, </w:t>
      </w:r>
      <w:r>
        <w:rPr>
          <w:rFonts w:ascii="Arial" w:hAnsi="Arial" w:cs="Arial"/>
          <w:sz w:val="24"/>
          <w:szCs w:val="24"/>
        </w:rPr>
        <w:t>Mike Yusuf</w:t>
      </w:r>
      <w:r w:rsidRPr="004A36DD">
        <w:rPr>
          <w:rFonts w:ascii="Arial" w:hAnsi="Arial" w:cs="Arial"/>
          <w:sz w:val="24"/>
          <w:szCs w:val="24"/>
        </w:rPr>
        <w:t xml:space="preserve"> testified</w:t>
      </w:r>
      <w:r>
        <w:rPr>
          <w:rFonts w:ascii="Arial" w:hAnsi="Arial" w:cs="Arial"/>
          <w:sz w:val="24"/>
          <w:szCs w:val="24"/>
        </w:rPr>
        <w:t>:</w:t>
      </w:r>
    </w:p>
    <w:p w14:paraId="6444B528" w14:textId="52ADBBCD" w:rsidR="004A36DD" w:rsidRPr="004A36DD" w:rsidRDefault="004A36DD" w:rsidP="00A74666">
      <w:pPr>
        <w:pStyle w:val="ListParagraph"/>
        <w:numPr>
          <w:ilvl w:val="0"/>
          <w:numId w:val="20"/>
        </w:numPr>
        <w:jc w:val="both"/>
        <w:rPr>
          <w:rFonts w:ascii="Arial" w:hAnsi="Arial" w:cs="Arial"/>
          <w:sz w:val="24"/>
          <w:szCs w:val="24"/>
        </w:rPr>
      </w:pPr>
      <w:r w:rsidRPr="004A36DD">
        <w:rPr>
          <w:rFonts w:ascii="Arial" w:hAnsi="Arial" w:cs="Arial"/>
          <w:sz w:val="24"/>
          <w:szCs w:val="24"/>
        </w:rPr>
        <w:t>That Plaza East could be “put out” of Bays 5 and 8 anytime a third party renter was available. (Tr. 153)</w:t>
      </w:r>
    </w:p>
    <w:p w14:paraId="3F3AC31E" w14:textId="77777777" w:rsidR="00A74666" w:rsidRDefault="00A74666" w:rsidP="00A74666">
      <w:pPr>
        <w:pStyle w:val="ListParagraph"/>
        <w:jc w:val="both"/>
        <w:rPr>
          <w:rFonts w:ascii="Arial" w:hAnsi="Arial" w:cs="Arial"/>
          <w:sz w:val="24"/>
          <w:szCs w:val="24"/>
        </w:rPr>
      </w:pPr>
    </w:p>
    <w:p w14:paraId="09F65A04" w14:textId="01AC4368" w:rsidR="004A36DD" w:rsidRDefault="004A36DD" w:rsidP="00A74666">
      <w:pPr>
        <w:pStyle w:val="ListParagraph"/>
        <w:numPr>
          <w:ilvl w:val="0"/>
          <w:numId w:val="20"/>
        </w:numPr>
        <w:jc w:val="both"/>
        <w:rPr>
          <w:rFonts w:ascii="Arial" w:hAnsi="Arial" w:cs="Arial"/>
          <w:sz w:val="24"/>
          <w:szCs w:val="24"/>
        </w:rPr>
      </w:pPr>
      <w:r>
        <w:rPr>
          <w:rFonts w:ascii="Arial" w:hAnsi="Arial" w:cs="Arial"/>
          <w:sz w:val="24"/>
          <w:szCs w:val="24"/>
        </w:rPr>
        <w:t>That Mike Yusuf never discussed anything with Mr. Luff. (Tr. 153-154)</w:t>
      </w:r>
    </w:p>
    <w:p w14:paraId="0E86D95F" w14:textId="77777777" w:rsidR="00A74666" w:rsidRPr="00A74666" w:rsidRDefault="00A74666" w:rsidP="00A74666">
      <w:pPr>
        <w:pStyle w:val="ListParagraph"/>
        <w:rPr>
          <w:rFonts w:ascii="Arial" w:hAnsi="Arial" w:cs="Arial"/>
          <w:sz w:val="24"/>
          <w:szCs w:val="24"/>
        </w:rPr>
      </w:pPr>
    </w:p>
    <w:p w14:paraId="6859DD72" w14:textId="47BE0AF4" w:rsidR="000E2BBC" w:rsidRDefault="000E2BBC" w:rsidP="00827EA7">
      <w:pPr>
        <w:pStyle w:val="ListParagraph"/>
        <w:numPr>
          <w:ilvl w:val="0"/>
          <w:numId w:val="2"/>
        </w:numPr>
        <w:spacing w:line="480" w:lineRule="auto"/>
        <w:jc w:val="both"/>
        <w:rPr>
          <w:rFonts w:ascii="Arial" w:hAnsi="Arial" w:cs="Arial"/>
          <w:b/>
          <w:bCs/>
          <w:sz w:val="24"/>
          <w:szCs w:val="24"/>
        </w:rPr>
      </w:pPr>
      <w:r w:rsidRPr="000E2BBC">
        <w:rPr>
          <w:rFonts w:ascii="Arial" w:hAnsi="Arial" w:cs="Arial"/>
          <w:b/>
          <w:bCs/>
          <w:sz w:val="24"/>
          <w:szCs w:val="24"/>
        </w:rPr>
        <w:t>Wally Hamed</w:t>
      </w:r>
      <w:r w:rsidR="00041704">
        <w:rPr>
          <w:rFonts w:ascii="Arial" w:hAnsi="Arial" w:cs="Arial"/>
          <w:b/>
          <w:bCs/>
          <w:sz w:val="24"/>
          <w:szCs w:val="24"/>
        </w:rPr>
        <w:t>-Third Witness</w:t>
      </w:r>
    </w:p>
    <w:p w14:paraId="60B7086F" w14:textId="49CA6914" w:rsidR="00F62309" w:rsidRPr="00F62309" w:rsidRDefault="00F62309" w:rsidP="00827EA7">
      <w:pPr>
        <w:spacing w:line="480" w:lineRule="auto"/>
        <w:jc w:val="both"/>
        <w:rPr>
          <w:rFonts w:ascii="Arial" w:hAnsi="Arial" w:cs="Arial"/>
          <w:sz w:val="24"/>
          <w:szCs w:val="24"/>
        </w:rPr>
      </w:pPr>
      <w:r w:rsidRPr="00F62309">
        <w:rPr>
          <w:rFonts w:ascii="Arial" w:hAnsi="Arial" w:cs="Arial"/>
          <w:sz w:val="24"/>
          <w:szCs w:val="24"/>
        </w:rPr>
        <w:t xml:space="preserve">On direct examination, </w:t>
      </w:r>
      <w:r>
        <w:rPr>
          <w:rFonts w:ascii="Arial" w:hAnsi="Arial" w:cs="Arial"/>
          <w:sz w:val="24"/>
          <w:szCs w:val="24"/>
        </w:rPr>
        <w:t>Wally Hamed</w:t>
      </w:r>
      <w:r w:rsidRPr="00F62309">
        <w:rPr>
          <w:rFonts w:ascii="Arial" w:hAnsi="Arial" w:cs="Arial"/>
          <w:sz w:val="24"/>
          <w:szCs w:val="24"/>
        </w:rPr>
        <w:t xml:space="preserve"> testified:</w:t>
      </w:r>
    </w:p>
    <w:p w14:paraId="6CF11FB4" w14:textId="764BBB62" w:rsidR="000E2BBC" w:rsidRDefault="00F62309" w:rsidP="00A74666">
      <w:pPr>
        <w:pStyle w:val="ListParagraph"/>
        <w:numPr>
          <w:ilvl w:val="0"/>
          <w:numId w:val="4"/>
        </w:numPr>
        <w:jc w:val="both"/>
        <w:rPr>
          <w:rFonts w:ascii="Arial" w:hAnsi="Arial" w:cs="Arial"/>
          <w:sz w:val="24"/>
          <w:szCs w:val="24"/>
        </w:rPr>
      </w:pPr>
      <w:r>
        <w:rPr>
          <w:rFonts w:ascii="Arial" w:hAnsi="Arial" w:cs="Arial"/>
          <w:sz w:val="24"/>
          <w:szCs w:val="24"/>
        </w:rPr>
        <w:t>That</w:t>
      </w:r>
      <w:r w:rsidR="00AF0A13">
        <w:rPr>
          <w:rFonts w:ascii="Arial" w:hAnsi="Arial" w:cs="Arial"/>
          <w:sz w:val="24"/>
          <w:szCs w:val="24"/>
        </w:rPr>
        <w:t xml:space="preserve"> he started working for Plaza East in 1986. (Tr. 157)</w:t>
      </w:r>
    </w:p>
    <w:p w14:paraId="02D0FD08" w14:textId="77777777" w:rsidR="00A74666" w:rsidRDefault="00A74666" w:rsidP="00A74666">
      <w:pPr>
        <w:pStyle w:val="ListParagraph"/>
        <w:jc w:val="both"/>
        <w:rPr>
          <w:rFonts w:ascii="Arial" w:hAnsi="Arial" w:cs="Arial"/>
          <w:sz w:val="24"/>
          <w:szCs w:val="24"/>
        </w:rPr>
      </w:pPr>
    </w:p>
    <w:p w14:paraId="524FFB3A" w14:textId="146BB37A" w:rsidR="00AF0A13" w:rsidRDefault="00AF0A13" w:rsidP="00A74666">
      <w:pPr>
        <w:pStyle w:val="ListParagraph"/>
        <w:numPr>
          <w:ilvl w:val="0"/>
          <w:numId w:val="4"/>
        </w:numPr>
        <w:jc w:val="both"/>
        <w:rPr>
          <w:rFonts w:ascii="Arial" w:hAnsi="Arial" w:cs="Arial"/>
          <w:sz w:val="24"/>
          <w:szCs w:val="24"/>
        </w:rPr>
      </w:pPr>
      <w:r>
        <w:rPr>
          <w:rFonts w:ascii="Arial" w:hAnsi="Arial" w:cs="Arial"/>
          <w:sz w:val="24"/>
          <w:szCs w:val="24"/>
        </w:rPr>
        <w:t>That the partnership bought an acre of land behind the store after the fire in 1992 so that it could put trailers there for storage of inventory after Plaza East reopened in 1994. (Tr.157)</w:t>
      </w:r>
    </w:p>
    <w:p w14:paraId="42068178" w14:textId="77777777" w:rsidR="00A74666" w:rsidRDefault="00A74666" w:rsidP="00A74666">
      <w:pPr>
        <w:pStyle w:val="ListParagraph"/>
        <w:jc w:val="both"/>
        <w:rPr>
          <w:rFonts w:ascii="Arial" w:hAnsi="Arial" w:cs="Arial"/>
          <w:sz w:val="24"/>
          <w:szCs w:val="24"/>
        </w:rPr>
      </w:pPr>
    </w:p>
    <w:p w14:paraId="5D68F139" w14:textId="2687C7BE" w:rsidR="00AF0A13" w:rsidRDefault="00AF0A13" w:rsidP="00A74666">
      <w:pPr>
        <w:pStyle w:val="ListParagraph"/>
        <w:numPr>
          <w:ilvl w:val="0"/>
          <w:numId w:val="4"/>
        </w:numPr>
        <w:jc w:val="both"/>
        <w:rPr>
          <w:rFonts w:ascii="Arial" w:hAnsi="Arial" w:cs="Arial"/>
          <w:sz w:val="24"/>
          <w:szCs w:val="24"/>
        </w:rPr>
      </w:pPr>
      <w:r>
        <w:rPr>
          <w:rFonts w:ascii="Arial" w:hAnsi="Arial" w:cs="Arial"/>
          <w:sz w:val="24"/>
          <w:szCs w:val="24"/>
        </w:rPr>
        <w:t xml:space="preserve">That he and Mike Yusuf broke a hole into the wall between Plaza Extra and Bay 5 </w:t>
      </w:r>
      <w:r w:rsidRPr="00827EA7">
        <w:rPr>
          <w:rFonts w:ascii="Arial" w:hAnsi="Arial" w:cs="Arial"/>
          <w:b/>
          <w:bCs/>
          <w:sz w:val="24"/>
          <w:szCs w:val="24"/>
        </w:rPr>
        <w:t>for warehouse storage</w:t>
      </w:r>
      <w:r>
        <w:rPr>
          <w:rFonts w:ascii="Arial" w:hAnsi="Arial" w:cs="Arial"/>
          <w:sz w:val="24"/>
          <w:szCs w:val="24"/>
        </w:rPr>
        <w:t xml:space="preserve"> from time to time, but that Fathi never told him that United would charge rent for this Bay. (Tr. 159-160)</w:t>
      </w:r>
      <w:r w:rsidR="00937D9A">
        <w:rPr>
          <w:rFonts w:ascii="Arial" w:hAnsi="Arial" w:cs="Arial"/>
          <w:sz w:val="24"/>
          <w:szCs w:val="24"/>
        </w:rPr>
        <w:t xml:space="preserve"> (Emphasis added.)</w:t>
      </w:r>
    </w:p>
    <w:p w14:paraId="69A95C20" w14:textId="77777777" w:rsidR="00A74666" w:rsidRDefault="00A74666" w:rsidP="00A74666">
      <w:pPr>
        <w:pStyle w:val="ListParagraph"/>
        <w:jc w:val="both"/>
        <w:rPr>
          <w:rFonts w:ascii="Arial" w:hAnsi="Arial" w:cs="Arial"/>
          <w:sz w:val="24"/>
          <w:szCs w:val="24"/>
        </w:rPr>
      </w:pPr>
    </w:p>
    <w:p w14:paraId="5F0F62D7" w14:textId="0EA1A0FA" w:rsidR="00AF0A13" w:rsidRDefault="00AF0A13" w:rsidP="00A74666">
      <w:pPr>
        <w:pStyle w:val="ListParagraph"/>
        <w:numPr>
          <w:ilvl w:val="0"/>
          <w:numId w:val="4"/>
        </w:numPr>
        <w:jc w:val="both"/>
        <w:rPr>
          <w:rFonts w:ascii="Arial" w:hAnsi="Arial" w:cs="Arial"/>
          <w:sz w:val="24"/>
          <w:szCs w:val="24"/>
        </w:rPr>
      </w:pPr>
      <w:r>
        <w:rPr>
          <w:rFonts w:ascii="Arial" w:hAnsi="Arial" w:cs="Arial"/>
          <w:sz w:val="24"/>
          <w:szCs w:val="24"/>
        </w:rPr>
        <w:t xml:space="preserve">That </w:t>
      </w:r>
      <w:r w:rsidRPr="00827EA7">
        <w:rPr>
          <w:rFonts w:ascii="Arial" w:hAnsi="Arial" w:cs="Arial"/>
          <w:b/>
          <w:bCs/>
          <w:sz w:val="24"/>
          <w:szCs w:val="24"/>
        </w:rPr>
        <w:t xml:space="preserve">he would not have utilized the space in Bay 5 if he knew Plaza Extra would be required to pay </w:t>
      </w:r>
      <w:r w:rsidR="00937D9A" w:rsidRPr="00827EA7">
        <w:rPr>
          <w:rFonts w:ascii="Arial" w:hAnsi="Arial" w:cs="Arial"/>
          <w:b/>
          <w:bCs/>
          <w:sz w:val="24"/>
          <w:szCs w:val="24"/>
          <w:u w:val="single"/>
        </w:rPr>
        <w:t>additional</w:t>
      </w:r>
      <w:r w:rsidR="00937D9A">
        <w:rPr>
          <w:rFonts w:ascii="Arial" w:hAnsi="Arial" w:cs="Arial"/>
          <w:b/>
          <w:bCs/>
          <w:sz w:val="24"/>
          <w:szCs w:val="24"/>
        </w:rPr>
        <w:t xml:space="preserve"> </w:t>
      </w:r>
      <w:r w:rsidRPr="00827EA7">
        <w:rPr>
          <w:rFonts w:ascii="Arial" w:hAnsi="Arial" w:cs="Arial"/>
          <w:b/>
          <w:bCs/>
          <w:sz w:val="24"/>
          <w:szCs w:val="24"/>
        </w:rPr>
        <w:t>rent</w:t>
      </w:r>
      <w:r>
        <w:rPr>
          <w:rFonts w:ascii="Arial" w:hAnsi="Arial" w:cs="Arial"/>
          <w:sz w:val="24"/>
          <w:szCs w:val="24"/>
        </w:rPr>
        <w:t xml:space="preserve">, as there were other spaces in Plaza Extra that could have been used </w:t>
      </w:r>
      <w:r w:rsidR="00937D9A">
        <w:rPr>
          <w:rFonts w:ascii="Arial" w:hAnsi="Arial" w:cs="Arial"/>
          <w:sz w:val="24"/>
          <w:szCs w:val="24"/>
        </w:rPr>
        <w:t xml:space="preserve">for warehousing materials </w:t>
      </w:r>
      <w:r>
        <w:rPr>
          <w:rFonts w:ascii="Arial" w:hAnsi="Arial" w:cs="Arial"/>
          <w:sz w:val="24"/>
          <w:szCs w:val="24"/>
        </w:rPr>
        <w:t>if needed. (Tr. 160)</w:t>
      </w:r>
      <w:r w:rsidR="00937D9A">
        <w:rPr>
          <w:rFonts w:ascii="Arial" w:hAnsi="Arial" w:cs="Arial"/>
          <w:sz w:val="24"/>
          <w:szCs w:val="24"/>
        </w:rPr>
        <w:t xml:space="preserve"> (Emphasis added.)</w:t>
      </w:r>
    </w:p>
    <w:p w14:paraId="37C47086" w14:textId="77777777" w:rsidR="00A74666" w:rsidRDefault="00A74666" w:rsidP="00A74666">
      <w:pPr>
        <w:pStyle w:val="ListParagraph"/>
        <w:jc w:val="both"/>
        <w:rPr>
          <w:rFonts w:ascii="Arial" w:hAnsi="Arial" w:cs="Arial"/>
          <w:sz w:val="24"/>
          <w:szCs w:val="24"/>
        </w:rPr>
      </w:pPr>
    </w:p>
    <w:p w14:paraId="6B664771" w14:textId="21403881" w:rsidR="00BD10C2" w:rsidRDefault="00BD10C2" w:rsidP="00A74666">
      <w:pPr>
        <w:pStyle w:val="ListParagraph"/>
        <w:numPr>
          <w:ilvl w:val="0"/>
          <w:numId w:val="4"/>
        </w:numPr>
        <w:jc w:val="both"/>
        <w:rPr>
          <w:rFonts w:ascii="Arial" w:hAnsi="Arial" w:cs="Arial"/>
          <w:sz w:val="24"/>
          <w:szCs w:val="24"/>
        </w:rPr>
      </w:pPr>
      <w:r>
        <w:rPr>
          <w:rFonts w:ascii="Arial" w:hAnsi="Arial" w:cs="Arial"/>
          <w:sz w:val="24"/>
          <w:szCs w:val="24"/>
        </w:rPr>
        <w:t xml:space="preserve">That Plaza East did store items in Bay 8 as well from time to time, but </w:t>
      </w:r>
      <w:r w:rsidRPr="00827EA7">
        <w:rPr>
          <w:rFonts w:ascii="Arial" w:hAnsi="Arial" w:cs="Arial"/>
          <w:b/>
          <w:bCs/>
          <w:sz w:val="24"/>
          <w:szCs w:val="24"/>
        </w:rPr>
        <w:t xml:space="preserve">he would not have used that space either if he had known Plaza East would be required to pay </w:t>
      </w:r>
      <w:r w:rsidR="00937D9A" w:rsidRPr="00827EA7">
        <w:rPr>
          <w:rFonts w:ascii="Arial" w:hAnsi="Arial" w:cs="Arial"/>
          <w:b/>
          <w:bCs/>
          <w:sz w:val="24"/>
          <w:szCs w:val="24"/>
        </w:rPr>
        <w:t xml:space="preserve">additional </w:t>
      </w:r>
      <w:r w:rsidRPr="00827EA7">
        <w:rPr>
          <w:rFonts w:ascii="Arial" w:hAnsi="Arial" w:cs="Arial"/>
          <w:b/>
          <w:bCs/>
          <w:sz w:val="24"/>
          <w:szCs w:val="24"/>
        </w:rPr>
        <w:t>rent</w:t>
      </w:r>
      <w:r>
        <w:rPr>
          <w:rFonts w:ascii="Arial" w:hAnsi="Arial" w:cs="Arial"/>
          <w:sz w:val="24"/>
          <w:szCs w:val="24"/>
        </w:rPr>
        <w:t>. (Tr. 161)</w:t>
      </w:r>
      <w:r w:rsidR="00937D9A">
        <w:rPr>
          <w:rFonts w:ascii="Arial" w:hAnsi="Arial" w:cs="Arial"/>
          <w:sz w:val="24"/>
          <w:szCs w:val="24"/>
        </w:rPr>
        <w:t xml:space="preserve"> (Emphasis added.)</w:t>
      </w:r>
    </w:p>
    <w:p w14:paraId="3976C491" w14:textId="77777777" w:rsidR="00A74666" w:rsidRDefault="00A74666" w:rsidP="00A74666">
      <w:pPr>
        <w:pStyle w:val="ListParagraph"/>
        <w:jc w:val="both"/>
        <w:rPr>
          <w:rFonts w:ascii="Arial" w:hAnsi="Arial" w:cs="Arial"/>
          <w:sz w:val="24"/>
          <w:szCs w:val="24"/>
        </w:rPr>
      </w:pPr>
    </w:p>
    <w:p w14:paraId="19DEC016" w14:textId="061D9F59" w:rsidR="00BD10C2" w:rsidRDefault="00BD10C2" w:rsidP="00A74666">
      <w:pPr>
        <w:pStyle w:val="ListParagraph"/>
        <w:numPr>
          <w:ilvl w:val="0"/>
          <w:numId w:val="4"/>
        </w:numPr>
        <w:jc w:val="both"/>
        <w:rPr>
          <w:rFonts w:ascii="Arial" w:hAnsi="Arial" w:cs="Arial"/>
          <w:sz w:val="24"/>
          <w:szCs w:val="24"/>
        </w:rPr>
      </w:pPr>
      <w:r>
        <w:rPr>
          <w:rFonts w:ascii="Arial" w:hAnsi="Arial" w:cs="Arial"/>
          <w:sz w:val="24"/>
          <w:szCs w:val="24"/>
        </w:rPr>
        <w:t>That the Plaza West store was made as large as it was so that it could also provide storage to Plaza East after it was finished in 2000. (Tr. 161-162)</w:t>
      </w:r>
    </w:p>
    <w:p w14:paraId="207FAE6E" w14:textId="77777777" w:rsidR="00A74666" w:rsidRDefault="00A74666" w:rsidP="00A74666">
      <w:pPr>
        <w:pStyle w:val="ListParagraph"/>
        <w:jc w:val="both"/>
        <w:rPr>
          <w:rFonts w:ascii="Arial" w:hAnsi="Arial" w:cs="Arial"/>
          <w:b/>
          <w:bCs/>
          <w:sz w:val="24"/>
          <w:szCs w:val="24"/>
        </w:rPr>
      </w:pPr>
    </w:p>
    <w:p w14:paraId="420CAE65" w14:textId="1C5FC119" w:rsidR="00BD10C2" w:rsidRPr="00827EA7" w:rsidRDefault="00BD10C2" w:rsidP="00A74666">
      <w:pPr>
        <w:pStyle w:val="ListParagraph"/>
        <w:numPr>
          <w:ilvl w:val="0"/>
          <w:numId w:val="4"/>
        </w:numPr>
        <w:jc w:val="both"/>
        <w:rPr>
          <w:rFonts w:ascii="Arial" w:hAnsi="Arial" w:cs="Arial"/>
          <w:b/>
          <w:bCs/>
          <w:sz w:val="24"/>
          <w:szCs w:val="24"/>
        </w:rPr>
      </w:pPr>
      <w:r w:rsidRPr="00827EA7">
        <w:rPr>
          <w:rFonts w:ascii="Arial" w:hAnsi="Arial" w:cs="Arial"/>
          <w:b/>
          <w:bCs/>
          <w:sz w:val="24"/>
          <w:szCs w:val="24"/>
        </w:rPr>
        <w:t xml:space="preserve">That the May 17, 2013 letter from Nizar </w:t>
      </w:r>
      <w:proofErr w:type="spellStart"/>
      <w:r w:rsidRPr="00827EA7">
        <w:rPr>
          <w:rFonts w:ascii="Arial" w:hAnsi="Arial" w:cs="Arial"/>
          <w:b/>
          <w:bCs/>
          <w:sz w:val="24"/>
          <w:szCs w:val="24"/>
        </w:rPr>
        <w:t>Dewood</w:t>
      </w:r>
      <w:proofErr w:type="spellEnd"/>
      <w:r w:rsidRPr="00827EA7">
        <w:rPr>
          <w:rFonts w:ascii="Arial" w:hAnsi="Arial" w:cs="Arial"/>
          <w:b/>
          <w:bCs/>
          <w:sz w:val="24"/>
          <w:szCs w:val="24"/>
        </w:rPr>
        <w:t xml:space="preserve"> (</w:t>
      </w:r>
      <w:proofErr w:type="spellStart"/>
      <w:r w:rsidRPr="00827EA7">
        <w:rPr>
          <w:rFonts w:ascii="Arial" w:hAnsi="Arial" w:cs="Arial"/>
          <w:b/>
          <w:bCs/>
          <w:sz w:val="24"/>
          <w:szCs w:val="24"/>
        </w:rPr>
        <w:t>HEx</w:t>
      </w:r>
      <w:proofErr w:type="spellEnd"/>
      <w:r w:rsidRPr="00827EA7">
        <w:rPr>
          <w:rFonts w:ascii="Arial" w:hAnsi="Arial" w:cs="Arial"/>
          <w:b/>
          <w:bCs/>
          <w:sz w:val="24"/>
          <w:szCs w:val="24"/>
        </w:rPr>
        <w:t xml:space="preserve"> B) was the first time he was ever told that United would seek rent for Bays 5 and 8. </w:t>
      </w:r>
      <w:r w:rsidR="00937D9A">
        <w:rPr>
          <w:rFonts w:ascii="Arial" w:hAnsi="Arial" w:cs="Arial"/>
          <w:sz w:val="24"/>
          <w:szCs w:val="24"/>
        </w:rPr>
        <w:t>(Emphasis added.)</w:t>
      </w:r>
    </w:p>
    <w:p w14:paraId="63FDC330" w14:textId="77777777" w:rsidR="00A74666" w:rsidRDefault="00A74666" w:rsidP="00A74666">
      <w:pPr>
        <w:pStyle w:val="ListParagraph"/>
        <w:jc w:val="both"/>
        <w:rPr>
          <w:rFonts w:ascii="Arial" w:hAnsi="Arial" w:cs="Arial"/>
          <w:sz w:val="24"/>
          <w:szCs w:val="24"/>
        </w:rPr>
      </w:pPr>
    </w:p>
    <w:p w14:paraId="05B8CD45" w14:textId="1935EB45" w:rsidR="00BD10C2" w:rsidRDefault="00BD10C2" w:rsidP="00A74666">
      <w:pPr>
        <w:pStyle w:val="ListParagraph"/>
        <w:numPr>
          <w:ilvl w:val="0"/>
          <w:numId w:val="4"/>
        </w:numPr>
        <w:jc w:val="both"/>
        <w:rPr>
          <w:rFonts w:ascii="Arial" w:hAnsi="Arial" w:cs="Arial"/>
          <w:sz w:val="24"/>
          <w:szCs w:val="24"/>
        </w:rPr>
      </w:pPr>
      <w:r>
        <w:rPr>
          <w:rFonts w:ascii="Arial" w:hAnsi="Arial" w:cs="Arial"/>
          <w:sz w:val="24"/>
          <w:szCs w:val="24"/>
        </w:rPr>
        <w:t xml:space="preserve">When he received the May 17, 2013, letter from Nizar </w:t>
      </w:r>
      <w:proofErr w:type="spellStart"/>
      <w:r>
        <w:rPr>
          <w:rFonts w:ascii="Arial" w:hAnsi="Arial" w:cs="Arial"/>
          <w:sz w:val="24"/>
          <w:szCs w:val="24"/>
        </w:rPr>
        <w:t>Dewood</w:t>
      </w:r>
      <w:proofErr w:type="spellEnd"/>
      <w:r>
        <w:rPr>
          <w:rFonts w:ascii="Arial" w:hAnsi="Arial" w:cs="Arial"/>
          <w:sz w:val="24"/>
          <w:szCs w:val="24"/>
        </w:rPr>
        <w:t xml:space="preserve"> (</w:t>
      </w:r>
      <w:proofErr w:type="spellStart"/>
      <w:r>
        <w:rPr>
          <w:rFonts w:ascii="Arial" w:hAnsi="Arial" w:cs="Arial"/>
          <w:sz w:val="24"/>
          <w:szCs w:val="24"/>
        </w:rPr>
        <w:t>HEx</w:t>
      </w:r>
      <w:proofErr w:type="spellEnd"/>
      <w:r>
        <w:rPr>
          <w:rFonts w:ascii="Arial" w:hAnsi="Arial" w:cs="Arial"/>
          <w:sz w:val="24"/>
          <w:szCs w:val="24"/>
        </w:rPr>
        <w:t xml:space="preserve"> B), he immediately had Plaza East remove everything in Bay 8, which was not a </w:t>
      </w:r>
      <w:r>
        <w:rPr>
          <w:rFonts w:ascii="Arial" w:hAnsi="Arial" w:cs="Arial"/>
          <w:sz w:val="24"/>
          <w:szCs w:val="24"/>
        </w:rPr>
        <w:lastRenderedPageBreak/>
        <w:t xml:space="preserve">significant </w:t>
      </w:r>
      <w:proofErr w:type="gramStart"/>
      <w:r>
        <w:rPr>
          <w:rFonts w:ascii="Arial" w:hAnsi="Arial" w:cs="Arial"/>
          <w:sz w:val="24"/>
          <w:szCs w:val="24"/>
        </w:rPr>
        <w:t>amount</w:t>
      </w:r>
      <w:proofErr w:type="gramEnd"/>
      <w:r>
        <w:rPr>
          <w:rFonts w:ascii="Arial" w:hAnsi="Arial" w:cs="Arial"/>
          <w:sz w:val="24"/>
          <w:szCs w:val="24"/>
        </w:rPr>
        <w:t xml:space="preserve"> of items, which he would have done a long time ago if he had known United would seek rent for its use. (Tr. 162)</w:t>
      </w:r>
    </w:p>
    <w:p w14:paraId="502C4480" w14:textId="77777777" w:rsidR="00A74666" w:rsidRPr="00A74666" w:rsidRDefault="00A74666" w:rsidP="00A74666">
      <w:pPr>
        <w:pStyle w:val="ListParagraph"/>
        <w:rPr>
          <w:rFonts w:ascii="Arial" w:hAnsi="Arial" w:cs="Arial"/>
          <w:sz w:val="24"/>
          <w:szCs w:val="24"/>
        </w:rPr>
      </w:pPr>
    </w:p>
    <w:p w14:paraId="3A30C88C" w14:textId="4F14E100" w:rsidR="00F62309" w:rsidRPr="00F62309" w:rsidRDefault="00F62309" w:rsidP="00827EA7">
      <w:pPr>
        <w:spacing w:line="480" w:lineRule="auto"/>
        <w:jc w:val="both"/>
        <w:rPr>
          <w:rFonts w:ascii="Arial" w:hAnsi="Arial" w:cs="Arial"/>
          <w:sz w:val="24"/>
          <w:szCs w:val="24"/>
        </w:rPr>
      </w:pPr>
      <w:r w:rsidRPr="00F62309">
        <w:rPr>
          <w:rFonts w:ascii="Arial" w:hAnsi="Arial" w:cs="Arial"/>
          <w:sz w:val="24"/>
          <w:szCs w:val="24"/>
        </w:rPr>
        <w:t xml:space="preserve">On </w:t>
      </w:r>
      <w:r>
        <w:rPr>
          <w:rFonts w:ascii="Arial" w:hAnsi="Arial" w:cs="Arial"/>
          <w:sz w:val="24"/>
          <w:szCs w:val="24"/>
        </w:rPr>
        <w:t>cross-</w:t>
      </w:r>
      <w:r w:rsidRPr="00F62309">
        <w:rPr>
          <w:rFonts w:ascii="Arial" w:hAnsi="Arial" w:cs="Arial"/>
          <w:sz w:val="24"/>
          <w:szCs w:val="24"/>
        </w:rPr>
        <w:t xml:space="preserve">examination, </w:t>
      </w:r>
      <w:r>
        <w:rPr>
          <w:rFonts w:ascii="Arial" w:hAnsi="Arial" w:cs="Arial"/>
          <w:sz w:val="24"/>
          <w:szCs w:val="24"/>
        </w:rPr>
        <w:t>Wally Hamed</w:t>
      </w:r>
      <w:r w:rsidRPr="00F62309">
        <w:rPr>
          <w:rFonts w:ascii="Arial" w:hAnsi="Arial" w:cs="Arial"/>
          <w:sz w:val="24"/>
          <w:szCs w:val="24"/>
        </w:rPr>
        <w:t>:</w:t>
      </w:r>
    </w:p>
    <w:p w14:paraId="67F21E90" w14:textId="37ADA2F2" w:rsidR="00F62309" w:rsidRDefault="00BD10C2" w:rsidP="00A74666">
      <w:pPr>
        <w:pStyle w:val="ListParagraph"/>
        <w:numPr>
          <w:ilvl w:val="0"/>
          <w:numId w:val="17"/>
        </w:numPr>
        <w:jc w:val="both"/>
        <w:rPr>
          <w:rFonts w:ascii="Arial" w:hAnsi="Arial" w:cs="Arial"/>
          <w:sz w:val="24"/>
          <w:szCs w:val="24"/>
        </w:rPr>
      </w:pPr>
      <w:r>
        <w:rPr>
          <w:rFonts w:ascii="Arial" w:hAnsi="Arial" w:cs="Arial"/>
          <w:sz w:val="24"/>
          <w:szCs w:val="24"/>
        </w:rPr>
        <w:t xml:space="preserve">Admitted that </w:t>
      </w:r>
      <w:r w:rsidR="00937D9A">
        <w:rPr>
          <w:rFonts w:ascii="Arial" w:hAnsi="Arial" w:cs="Arial"/>
          <w:sz w:val="24"/>
          <w:szCs w:val="24"/>
        </w:rPr>
        <w:t xml:space="preserve">at any time </w:t>
      </w:r>
      <w:r>
        <w:rPr>
          <w:rFonts w:ascii="Arial" w:hAnsi="Arial" w:cs="Arial"/>
          <w:sz w:val="24"/>
          <w:szCs w:val="24"/>
        </w:rPr>
        <w:t xml:space="preserve">United had a tenant for Bay 5, Plaza East would have to </w:t>
      </w:r>
      <w:r w:rsidR="00937D9A">
        <w:rPr>
          <w:rFonts w:ascii="Arial" w:hAnsi="Arial" w:cs="Arial"/>
          <w:sz w:val="24"/>
          <w:szCs w:val="24"/>
        </w:rPr>
        <w:t xml:space="preserve">immediately </w:t>
      </w:r>
      <w:r>
        <w:rPr>
          <w:rFonts w:ascii="Arial" w:hAnsi="Arial" w:cs="Arial"/>
          <w:sz w:val="24"/>
          <w:szCs w:val="24"/>
        </w:rPr>
        <w:t>clean it and move out. (Tr. 165)</w:t>
      </w:r>
    </w:p>
    <w:p w14:paraId="502B5B1A" w14:textId="77777777" w:rsidR="00A74666" w:rsidRDefault="00A74666" w:rsidP="00A74666">
      <w:pPr>
        <w:pStyle w:val="ListParagraph"/>
        <w:jc w:val="both"/>
        <w:rPr>
          <w:rFonts w:ascii="Arial" w:hAnsi="Arial" w:cs="Arial"/>
          <w:sz w:val="24"/>
          <w:szCs w:val="24"/>
        </w:rPr>
      </w:pPr>
    </w:p>
    <w:p w14:paraId="0415EF9C" w14:textId="5D52E516" w:rsidR="00BD10C2" w:rsidRDefault="001657B6" w:rsidP="00A74666">
      <w:pPr>
        <w:pStyle w:val="ListParagraph"/>
        <w:numPr>
          <w:ilvl w:val="0"/>
          <w:numId w:val="17"/>
        </w:numPr>
        <w:jc w:val="both"/>
        <w:rPr>
          <w:rFonts w:ascii="Arial" w:hAnsi="Arial" w:cs="Arial"/>
          <w:sz w:val="24"/>
          <w:szCs w:val="24"/>
        </w:rPr>
      </w:pPr>
      <w:r>
        <w:rPr>
          <w:rFonts w:ascii="Arial" w:hAnsi="Arial" w:cs="Arial"/>
          <w:sz w:val="24"/>
          <w:szCs w:val="24"/>
        </w:rPr>
        <w:t>Admitted that when he spoke with Fathi Yusuf about rent, neither one ever referred to Bay 1. Bay 2 or Bay 3, as all discussions were just about Plaza Extra, without reference to a particular Bay. (Tr. 166-167)</w:t>
      </w:r>
    </w:p>
    <w:p w14:paraId="48475B18" w14:textId="77777777" w:rsidR="00A74666" w:rsidRDefault="00A74666" w:rsidP="00A74666">
      <w:pPr>
        <w:pStyle w:val="ListParagraph"/>
        <w:jc w:val="both"/>
        <w:rPr>
          <w:rFonts w:ascii="Arial" w:hAnsi="Arial" w:cs="Arial"/>
          <w:sz w:val="24"/>
          <w:szCs w:val="24"/>
        </w:rPr>
      </w:pPr>
    </w:p>
    <w:p w14:paraId="102056E6" w14:textId="2A52DF25" w:rsidR="001657B6" w:rsidRDefault="001657B6" w:rsidP="00A74666">
      <w:pPr>
        <w:pStyle w:val="ListParagraph"/>
        <w:numPr>
          <w:ilvl w:val="0"/>
          <w:numId w:val="17"/>
        </w:numPr>
        <w:jc w:val="both"/>
        <w:rPr>
          <w:rFonts w:ascii="Arial" w:hAnsi="Arial" w:cs="Arial"/>
          <w:sz w:val="24"/>
          <w:szCs w:val="24"/>
        </w:rPr>
      </w:pPr>
      <w:r>
        <w:rPr>
          <w:rFonts w:ascii="Arial" w:hAnsi="Arial" w:cs="Arial"/>
          <w:sz w:val="24"/>
          <w:szCs w:val="24"/>
        </w:rPr>
        <w:t xml:space="preserve">Admitted that the rent check in the amount of $5,408,806.74 was for rent owed by Plaza Extra to United for the time period between 2004 and 2012, so that it would not have covered rent claims before 2004 or after 2012, </w:t>
      </w:r>
      <w:r w:rsidRPr="00827EA7">
        <w:rPr>
          <w:rFonts w:ascii="Arial" w:hAnsi="Arial" w:cs="Arial"/>
          <w:b/>
          <w:bCs/>
          <w:sz w:val="24"/>
          <w:szCs w:val="24"/>
        </w:rPr>
        <w:t>although it would cover all rent claims between those dates, including rent claims for Bay 8</w:t>
      </w:r>
      <w:r>
        <w:rPr>
          <w:rFonts w:ascii="Arial" w:hAnsi="Arial" w:cs="Arial"/>
          <w:sz w:val="24"/>
          <w:szCs w:val="24"/>
        </w:rPr>
        <w:t>. (Tr, 169-172)</w:t>
      </w:r>
      <w:r w:rsidR="00937D9A">
        <w:rPr>
          <w:rFonts w:ascii="Arial" w:hAnsi="Arial" w:cs="Arial"/>
          <w:sz w:val="24"/>
          <w:szCs w:val="24"/>
        </w:rPr>
        <w:t xml:space="preserve"> (Emphasis added.)</w:t>
      </w:r>
    </w:p>
    <w:p w14:paraId="3331C8A6" w14:textId="77777777" w:rsidR="00A74666" w:rsidRDefault="00A74666" w:rsidP="00A74666">
      <w:pPr>
        <w:pStyle w:val="ListParagraph"/>
        <w:jc w:val="both"/>
        <w:rPr>
          <w:rFonts w:ascii="Arial" w:hAnsi="Arial" w:cs="Arial"/>
          <w:sz w:val="24"/>
          <w:szCs w:val="24"/>
        </w:rPr>
      </w:pPr>
    </w:p>
    <w:p w14:paraId="7909180B" w14:textId="747E7A96" w:rsidR="008329D2" w:rsidRDefault="008329D2" w:rsidP="00A74666">
      <w:pPr>
        <w:pStyle w:val="ListParagraph"/>
        <w:numPr>
          <w:ilvl w:val="0"/>
          <w:numId w:val="17"/>
        </w:numPr>
        <w:jc w:val="both"/>
        <w:rPr>
          <w:rFonts w:ascii="Arial" w:hAnsi="Arial" w:cs="Arial"/>
          <w:sz w:val="24"/>
          <w:szCs w:val="24"/>
        </w:rPr>
      </w:pPr>
      <w:r>
        <w:rPr>
          <w:rFonts w:ascii="Arial" w:hAnsi="Arial" w:cs="Arial"/>
          <w:sz w:val="24"/>
          <w:szCs w:val="24"/>
        </w:rPr>
        <w:t>Admitted that rent for Bays 5 and 8 were never discussed with Fathi Yusuf and that Plaza Extra “never agreed” to pay any such rent. (Tr. 173).</w:t>
      </w:r>
    </w:p>
    <w:p w14:paraId="3C043868" w14:textId="77777777" w:rsidR="00A74666" w:rsidRDefault="00A74666" w:rsidP="00A74666">
      <w:pPr>
        <w:pStyle w:val="ListParagraph"/>
        <w:jc w:val="both"/>
        <w:rPr>
          <w:rFonts w:ascii="Arial" w:hAnsi="Arial" w:cs="Arial"/>
          <w:sz w:val="24"/>
          <w:szCs w:val="24"/>
        </w:rPr>
      </w:pPr>
    </w:p>
    <w:p w14:paraId="10C95FBC" w14:textId="17EB6166" w:rsidR="008329D2" w:rsidRDefault="008329D2" w:rsidP="00A74666">
      <w:pPr>
        <w:pStyle w:val="ListParagraph"/>
        <w:numPr>
          <w:ilvl w:val="0"/>
          <w:numId w:val="17"/>
        </w:numPr>
        <w:jc w:val="both"/>
        <w:rPr>
          <w:rFonts w:ascii="Arial" w:hAnsi="Arial" w:cs="Arial"/>
          <w:sz w:val="24"/>
          <w:szCs w:val="24"/>
        </w:rPr>
      </w:pPr>
      <w:r>
        <w:rPr>
          <w:rFonts w:ascii="Arial" w:hAnsi="Arial" w:cs="Arial"/>
          <w:sz w:val="24"/>
          <w:szCs w:val="24"/>
        </w:rPr>
        <w:t>Admitted the partnership benefited from the use of Bays 5 and 8. (Tr. 173-174)</w:t>
      </w:r>
    </w:p>
    <w:p w14:paraId="31F6EC4C" w14:textId="77777777" w:rsidR="00A74666" w:rsidRDefault="00A74666" w:rsidP="00A74666">
      <w:pPr>
        <w:pStyle w:val="ListParagraph"/>
        <w:jc w:val="both"/>
        <w:rPr>
          <w:rFonts w:ascii="Arial" w:hAnsi="Arial" w:cs="Arial"/>
          <w:sz w:val="24"/>
          <w:szCs w:val="24"/>
        </w:rPr>
      </w:pPr>
    </w:p>
    <w:p w14:paraId="54D66DE2" w14:textId="08F4CA06" w:rsidR="008329D2" w:rsidRDefault="008329D2" w:rsidP="00A74666">
      <w:pPr>
        <w:pStyle w:val="ListParagraph"/>
        <w:numPr>
          <w:ilvl w:val="0"/>
          <w:numId w:val="17"/>
        </w:numPr>
        <w:jc w:val="both"/>
        <w:rPr>
          <w:rFonts w:ascii="Arial" w:hAnsi="Arial" w:cs="Arial"/>
          <w:sz w:val="24"/>
          <w:szCs w:val="24"/>
        </w:rPr>
      </w:pPr>
      <w:r>
        <w:rPr>
          <w:rFonts w:ascii="Arial" w:hAnsi="Arial" w:cs="Arial"/>
          <w:sz w:val="24"/>
          <w:szCs w:val="24"/>
        </w:rPr>
        <w:t>Admitted the partnership could have paid rent for Bays 5 and 8, but Fathi Yusuf chose not to charge for it. (Tr. 175)</w:t>
      </w:r>
    </w:p>
    <w:p w14:paraId="24806032" w14:textId="77777777" w:rsidR="00A74666" w:rsidRDefault="00A74666" w:rsidP="00A74666">
      <w:pPr>
        <w:pStyle w:val="ListParagraph"/>
        <w:jc w:val="both"/>
        <w:rPr>
          <w:rFonts w:ascii="Arial" w:hAnsi="Arial" w:cs="Arial"/>
          <w:sz w:val="24"/>
          <w:szCs w:val="24"/>
        </w:rPr>
      </w:pPr>
    </w:p>
    <w:p w14:paraId="277B1CA0" w14:textId="6BF72C50" w:rsidR="00B165D6" w:rsidRDefault="004A0B20" w:rsidP="00A74666">
      <w:pPr>
        <w:pStyle w:val="ListParagraph"/>
        <w:numPr>
          <w:ilvl w:val="0"/>
          <w:numId w:val="17"/>
        </w:numPr>
        <w:jc w:val="both"/>
        <w:rPr>
          <w:rFonts w:ascii="Arial" w:hAnsi="Arial" w:cs="Arial"/>
          <w:sz w:val="24"/>
          <w:szCs w:val="24"/>
        </w:rPr>
      </w:pPr>
      <w:r>
        <w:rPr>
          <w:rFonts w:ascii="Arial" w:hAnsi="Arial" w:cs="Arial"/>
          <w:sz w:val="24"/>
          <w:szCs w:val="24"/>
        </w:rPr>
        <w:t xml:space="preserve">Admitted that </w:t>
      </w:r>
      <w:r w:rsidR="00B165D6">
        <w:rPr>
          <w:rFonts w:ascii="Arial" w:hAnsi="Arial" w:cs="Arial"/>
          <w:sz w:val="24"/>
          <w:szCs w:val="24"/>
        </w:rPr>
        <w:t>the partnership knows it must pay rent when it is owed. (Tr. 175. 177)</w:t>
      </w:r>
    </w:p>
    <w:p w14:paraId="3A1EBBDE" w14:textId="77777777" w:rsidR="00A74666" w:rsidRPr="00A74666" w:rsidRDefault="00A74666" w:rsidP="00A74666">
      <w:pPr>
        <w:pStyle w:val="ListParagraph"/>
        <w:rPr>
          <w:rFonts w:ascii="Arial" w:hAnsi="Arial" w:cs="Arial"/>
          <w:sz w:val="24"/>
          <w:szCs w:val="24"/>
        </w:rPr>
      </w:pPr>
    </w:p>
    <w:p w14:paraId="4069A849" w14:textId="1F5EC3FD" w:rsidR="00B165D6" w:rsidRDefault="00B165D6" w:rsidP="00827EA7">
      <w:pPr>
        <w:spacing w:line="480" w:lineRule="auto"/>
        <w:jc w:val="both"/>
        <w:rPr>
          <w:rFonts w:ascii="Arial" w:hAnsi="Arial" w:cs="Arial"/>
          <w:sz w:val="24"/>
          <w:szCs w:val="24"/>
        </w:rPr>
      </w:pPr>
      <w:r>
        <w:rPr>
          <w:rFonts w:ascii="Arial" w:hAnsi="Arial" w:cs="Arial"/>
          <w:sz w:val="24"/>
          <w:szCs w:val="24"/>
        </w:rPr>
        <w:t>On redirect, Wally Hamed testified:</w:t>
      </w:r>
    </w:p>
    <w:p w14:paraId="11919548" w14:textId="34595D1D" w:rsidR="00B165D6" w:rsidRDefault="00B165D6" w:rsidP="00A74666">
      <w:pPr>
        <w:pStyle w:val="ListParagraph"/>
        <w:numPr>
          <w:ilvl w:val="0"/>
          <w:numId w:val="18"/>
        </w:numPr>
        <w:jc w:val="both"/>
        <w:rPr>
          <w:rFonts w:ascii="Arial" w:hAnsi="Arial" w:cs="Arial"/>
          <w:sz w:val="24"/>
          <w:szCs w:val="24"/>
        </w:rPr>
      </w:pPr>
      <w:r>
        <w:rPr>
          <w:rFonts w:ascii="Arial" w:hAnsi="Arial" w:cs="Arial"/>
          <w:sz w:val="24"/>
          <w:szCs w:val="24"/>
        </w:rPr>
        <w:t xml:space="preserve">That the partnership is not required to pay any amount of rent that Fathi Yusuf or United demands, pointing out that </w:t>
      </w:r>
      <w:r w:rsidRPr="00827EA7">
        <w:rPr>
          <w:rFonts w:ascii="Arial" w:hAnsi="Arial" w:cs="Arial"/>
          <w:b/>
          <w:bCs/>
          <w:sz w:val="24"/>
          <w:szCs w:val="24"/>
        </w:rPr>
        <w:t>the Master rejected that very same argument when he denied Yusuf’s claim for an extra $250,000 per month from 2012 to 2015</w:t>
      </w:r>
      <w:r>
        <w:rPr>
          <w:rFonts w:ascii="Arial" w:hAnsi="Arial" w:cs="Arial"/>
          <w:sz w:val="24"/>
          <w:szCs w:val="24"/>
        </w:rPr>
        <w:t>. (Tr. 178)</w:t>
      </w:r>
      <w:r w:rsidR="00937D9A">
        <w:rPr>
          <w:rFonts w:ascii="Arial" w:hAnsi="Arial" w:cs="Arial"/>
          <w:sz w:val="24"/>
          <w:szCs w:val="24"/>
        </w:rPr>
        <w:t xml:space="preserve"> (Emphasis added.)</w:t>
      </w:r>
    </w:p>
    <w:p w14:paraId="0D0F04ED" w14:textId="77777777" w:rsidR="00A74666" w:rsidRDefault="00A74666" w:rsidP="00A74666">
      <w:pPr>
        <w:pStyle w:val="ListParagraph"/>
        <w:jc w:val="both"/>
        <w:rPr>
          <w:rFonts w:ascii="Arial" w:hAnsi="Arial" w:cs="Arial"/>
          <w:sz w:val="24"/>
          <w:szCs w:val="24"/>
        </w:rPr>
      </w:pPr>
    </w:p>
    <w:p w14:paraId="1D67261E" w14:textId="20AC4CE7" w:rsidR="00827EA7" w:rsidRDefault="00937D9A" w:rsidP="00A74666">
      <w:pPr>
        <w:pStyle w:val="ListParagraph"/>
        <w:numPr>
          <w:ilvl w:val="0"/>
          <w:numId w:val="18"/>
        </w:numPr>
        <w:jc w:val="both"/>
        <w:rPr>
          <w:rFonts w:ascii="Arial" w:hAnsi="Arial" w:cs="Arial"/>
          <w:sz w:val="24"/>
          <w:szCs w:val="24"/>
        </w:rPr>
      </w:pPr>
      <w:r>
        <w:rPr>
          <w:rFonts w:ascii="Arial" w:hAnsi="Arial" w:cs="Arial"/>
          <w:sz w:val="24"/>
          <w:szCs w:val="24"/>
        </w:rPr>
        <w:t>Critically, t</w:t>
      </w:r>
      <w:r w:rsidR="00B165D6">
        <w:rPr>
          <w:rFonts w:ascii="Arial" w:hAnsi="Arial" w:cs="Arial"/>
          <w:sz w:val="24"/>
          <w:szCs w:val="24"/>
        </w:rPr>
        <w:t xml:space="preserve">hat the only benefit Plaza East would have received from using Bays 5 and 8 is, at best, whatever the sq. ft. value of </w:t>
      </w:r>
      <w:r w:rsidR="00B165D6" w:rsidRPr="00827EA7">
        <w:rPr>
          <w:rFonts w:ascii="Arial" w:hAnsi="Arial" w:cs="Arial"/>
          <w:b/>
          <w:bCs/>
          <w:sz w:val="24"/>
          <w:szCs w:val="24"/>
        </w:rPr>
        <w:t>warehouse rent</w:t>
      </w:r>
      <w:r w:rsidR="00B165D6">
        <w:rPr>
          <w:rFonts w:ascii="Arial" w:hAnsi="Arial" w:cs="Arial"/>
          <w:sz w:val="24"/>
          <w:szCs w:val="24"/>
        </w:rPr>
        <w:t xml:space="preserve"> would be. (Tr. 178-179)</w:t>
      </w:r>
      <w:r>
        <w:rPr>
          <w:rFonts w:ascii="Arial" w:hAnsi="Arial" w:cs="Arial"/>
          <w:sz w:val="24"/>
          <w:szCs w:val="24"/>
        </w:rPr>
        <w:t xml:space="preserve"> </w:t>
      </w:r>
    </w:p>
    <w:p w14:paraId="3C7F9BFF" w14:textId="603CF3F0" w:rsidR="00B165D6" w:rsidRDefault="00937D9A" w:rsidP="00A74666">
      <w:pPr>
        <w:pStyle w:val="ListParagraph"/>
        <w:jc w:val="both"/>
        <w:rPr>
          <w:rFonts w:ascii="Arial" w:hAnsi="Arial" w:cs="Arial"/>
          <w:sz w:val="24"/>
          <w:szCs w:val="24"/>
        </w:rPr>
      </w:pPr>
      <w:r>
        <w:rPr>
          <w:rFonts w:ascii="Arial" w:hAnsi="Arial" w:cs="Arial"/>
          <w:sz w:val="24"/>
          <w:szCs w:val="24"/>
        </w:rPr>
        <w:t>[Note, the only benchmark for warehouse rent was $5.50 per foot, and even that was a full lease—it did not require the tenant to move out on a moment’s notice.</w:t>
      </w:r>
      <w:r w:rsidR="00FA5EF5">
        <w:rPr>
          <w:rFonts w:ascii="Arial" w:hAnsi="Arial" w:cs="Arial"/>
          <w:sz w:val="24"/>
          <w:szCs w:val="24"/>
        </w:rPr>
        <w:t xml:space="preserve"> Thus, if there was an agreement for rent, it was for less than $5.50.]</w:t>
      </w:r>
    </w:p>
    <w:p w14:paraId="758963D7" w14:textId="77777777" w:rsidR="00A74666" w:rsidRDefault="00A74666" w:rsidP="00A74666">
      <w:pPr>
        <w:pStyle w:val="ListParagraph"/>
        <w:jc w:val="both"/>
        <w:rPr>
          <w:rFonts w:ascii="Arial" w:hAnsi="Arial" w:cs="Arial"/>
          <w:sz w:val="24"/>
          <w:szCs w:val="24"/>
        </w:rPr>
      </w:pPr>
    </w:p>
    <w:p w14:paraId="0AC5EED3" w14:textId="143CA4C2" w:rsidR="006C5475" w:rsidRDefault="006C5475" w:rsidP="00A74666">
      <w:pPr>
        <w:pStyle w:val="ListParagraph"/>
        <w:numPr>
          <w:ilvl w:val="0"/>
          <w:numId w:val="18"/>
        </w:numPr>
        <w:jc w:val="both"/>
        <w:rPr>
          <w:rFonts w:ascii="Arial" w:hAnsi="Arial" w:cs="Arial"/>
          <w:sz w:val="24"/>
          <w:szCs w:val="24"/>
        </w:rPr>
      </w:pPr>
      <w:r>
        <w:rPr>
          <w:rFonts w:ascii="Arial" w:hAnsi="Arial" w:cs="Arial"/>
          <w:sz w:val="24"/>
          <w:szCs w:val="24"/>
        </w:rPr>
        <w:t>That Plaza East would have moved out of Bays 5 and 8 if they had known Fathi Yusuf or United intended to charge rent, as Plaza East had other storage space available in its own store it could have used. (Tr. 178)</w:t>
      </w:r>
    </w:p>
    <w:p w14:paraId="436FEB2B" w14:textId="77777777" w:rsidR="00A74666" w:rsidRDefault="00A74666" w:rsidP="00A74666">
      <w:pPr>
        <w:pStyle w:val="ListParagraph"/>
        <w:jc w:val="both"/>
        <w:rPr>
          <w:rFonts w:ascii="Arial" w:hAnsi="Arial" w:cs="Arial"/>
          <w:sz w:val="24"/>
          <w:szCs w:val="24"/>
        </w:rPr>
      </w:pPr>
    </w:p>
    <w:p w14:paraId="62FEAF8F" w14:textId="148C16E3" w:rsidR="006C5475" w:rsidRDefault="006C5475" w:rsidP="00A74666">
      <w:pPr>
        <w:pStyle w:val="ListParagraph"/>
        <w:numPr>
          <w:ilvl w:val="0"/>
          <w:numId w:val="18"/>
        </w:numPr>
        <w:jc w:val="both"/>
        <w:rPr>
          <w:rFonts w:ascii="Arial" w:hAnsi="Arial" w:cs="Arial"/>
          <w:sz w:val="24"/>
          <w:szCs w:val="24"/>
        </w:rPr>
      </w:pPr>
      <w:r>
        <w:rPr>
          <w:rFonts w:ascii="Arial" w:hAnsi="Arial" w:cs="Arial"/>
          <w:sz w:val="24"/>
          <w:szCs w:val="24"/>
        </w:rPr>
        <w:t xml:space="preserve">That prior to Nizar </w:t>
      </w:r>
      <w:proofErr w:type="spellStart"/>
      <w:r>
        <w:rPr>
          <w:rFonts w:ascii="Arial" w:hAnsi="Arial" w:cs="Arial"/>
          <w:sz w:val="24"/>
          <w:szCs w:val="24"/>
        </w:rPr>
        <w:t>Dewood’s</w:t>
      </w:r>
      <w:proofErr w:type="spellEnd"/>
      <w:r>
        <w:rPr>
          <w:rFonts w:ascii="Arial" w:hAnsi="Arial" w:cs="Arial"/>
          <w:sz w:val="24"/>
          <w:szCs w:val="24"/>
        </w:rPr>
        <w:t xml:space="preserve"> May 17, 2013, he never had any idea Fathi Yusuf or United would try to charge any rent for Bays 5 and 8. (Tr. 179</w:t>
      </w:r>
      <w:r w:rsidR="00E36C09">
        <w:rPr>
          <w:rFonts w:ascii="Arial" w:hAnsi="Arial" w:cs="Arial"/>
          <w:sz w:val="24"/>
          <w:szCs w:val="24"/>
        </w:rPr>
        <w:t>, 180</w:t>
      </w:r>
      <w:r>
        <w:rPr>
          <w:rFonts w:ascii="Arial" w:hAnsi="Arial" w:cs="Arial"/>
          <w:sz w:val="24"/>
          <w:szCs w:val="24"/>
        </w:rPr>
        <w:t>)</w:t>
      </w:r>
    </w:p>
    <w:p w14:paraId="5D56D0EA" w14:textId="77777777" w:rsidR="008C4FD4" w:rsidRPr="004D4A24" w:rsidRDefault="008C4FD4" w:rsidP="004D4A24">
      <w:pPr>
        <w:jc w:val="both"/>
        <w:rPr>
          <w:rFonts w:ascii="Arial" w:hAnsi="Arial" w:cs="Arial"/>
          <w:sz w:val="24"/>
          <w:szCs w:val="24"/>
        </w:rPr>
      </w:pPr>
    </w:p>
    <w:p w14:paraId="68A35ACD" w14:textId="030B189B" w:rsidR="006C5475" w:rsidRDefault="006C5475" w:rsidP="00A74666">
      <w:pPr>
        <w:pStyle w:val="ListParagraph"/>
        <w:numPr>
          <w:ilvl w:val="0"/>
          <w:numId w:val="18"/>
        </w:numPr>
        <w:jc w:val="both"/>
        <w:rPr>
          <w:rFonts w:ascii="Arial" w:hAnsi="Arial" w:cs="Arial"/>
          <w:sz w:val="24"/>
          <w:szCs w:val="24"/>
        </w:rPr>
      </w:pPr>
      <w:r>
        <w:rPr>
          <w:rFonts w:ascii="Arial" w:hAnsi="Arial" w:cs="Arial"/>
          <w:sz w:val="24"/>
          <w:szCs w:val="24"/>
        </w:rPr>
        <w:lastRenderedPageBreak/>
        <w:t xml:space="preserve">That </w:t>
      </w:r>
      <w:proofErr w:type="spellStart"/>
      <w:r>
        <w:rPr>
          <w:rFonts w:ascii="Arial" w:hAnsi="Arial" w:cs="Arial"/>
          <w:sz w:val="24"/>
          <w:szCs w:val="24"/>
        </w:rPr>
        <w:t>YEx</w:t>
      </w:r>
      <w:proofErr w:type="spellEnd"/>
      <w:r>
        <w:rPr>
          <w:rFonts w:ascii="Arial" w:hAnsi="Arial" w:cs="Arial"/>
          <w:sz w:val="24"/>
          <w:szCs w:val="24"/>
        </w:rPr>
        <w:t xml:space="preserve"> 3, the calculation of rent owed by the partnership to United from 2004 through 2012 of $5,408,806.74 does not say this amount is limited to back rent for Bay 1 where the main store is located, as it does not mention any Bay number. (179-180)</w:t>
      </w:r>
    </w:p>
    <w:p w14:paraId="38A3CB64" w14:textId="77777777" w:rsidR="00A74666" w:rsidRDefault="00A74666" w:rsidP="00A74666">
      <w:pPr>
        <w:pStyle w:val="ListParagraph"/>
        <w:jc w:val="both"/>
        <w:rPr>
          <w:rFonts w:ascii="Arial" w:hAnsi="Arial" w:cs="Arial"/>
          <w:sz w:val="24"/>
          <w:szCs w:val="24"/>
        </w:rPr>
      </w:pPr>
    </w:p>
    <w:p w14:paraId="5BBB9CCB" w14:textId="379DB7E0" w:rsidR="006C5475" w:rsidRDefault="006C5475" w:rsidP="00A74666">
      <w:pPr>
        <w:pStyle w:val="ListParagraph"/>
        <w:numPr>
          <w:ilvl w:val="0"/>
          <w:numId w:val="18"/>
        </w:numPr>
        <w:jc w:val="both"/>
        <w:rPr>
          <w:rFonts w:ascii="Arial" w:hAnsi="Arial" w:cs="Arial"/>
          <w:sz w:val="24"/>
          <w:szCs w:val="24"/>
        </w:rPr>
      </w:pPr>
      <w:r>
        <w:rPr>
          <w:rFonts w:ascii="Arial" w:hAnsi="Arial" w:cs="Arial"/>
          <w:sz w:val="24"/>
          <w:szCs w:val="24"/>
        </w:rPr>
        <w:t>That the check for $5,408,806.74 (</w:t>
      </w:r>
      <w:proofErr w:type="spellStart"/>
      <w:r>
        <w:rPr>
          <w:rFonts w:ascii="Arial" w:hAnsi="Arial" w:cs="Arial"/>
          <w:sz w:val="24"/>
          <w:szCs w:val="24"/>
        </w:rPr>
        <w:t>YEx</w:t>
      </w:r>
      <w:proofErr w:type="spellEnd"/>
      <w:r>
        <w:rPr>
          <w:rFonts w:ascii="Arial" w:hAnsi="Arial" w:cs="Arial"/>
          <w:sz w:val="24"/>
          <w:szCs w:val="24"/>
        </w:rPr>
        <w:t xml:space="preserve"> 4) simply says “Plaza Extra, Sion Farm, Rent.” (Tr. 180)</w:t>
      </w:r>
    </w:p>
    <w:p w14:paraId="6F0BD433" w14:textId="77777777" w:rsidR="00A74666" w:rsidRDefault="00A74666" w:rsidP="00A74666">
      <w:pPr>
        <w:pStyle w:val="ListParagraph"/>
        <w:jc w:val="both"/>
        <w:rPr>
          <w:rFonts w:ascii="Arial" w:hAnsi="Arial" w:cs="Arial"/>
          <w:sz w:val="24"/>
          <w:szCs w:val="24"/>
        </w:rPr>
      </w:pPr>
    </w:p>
    <w:p w14:paraId="1F585089" w14:textId="7EBE8BF3" w:rsidR="00E36C09" w:rsidRDefault="006C5475" w:rsidP="00A74666">
      <w:pPr>
        <w:pStyle w:val="ListParagraph"/>
        <w:numPr>
          <w:ilvl w:val="0"/>
          <w:numId w:val="18"/>
        </w:numPr>
        <w:jc w:val="both"/>
        <w:rPr>
          <w:rFonts w:ascii="Arial" w:hAnsi="Arial" w:cs="Arial"/>
          <w:sz w:val="24"/>
          <w:szCs w:val="24"/>
        </w:rPr>
      </w:pPr>
      <w:r>
        <w:rPr>
          <w:rFonts w:ascii="Arial" w:hAnsi="Arial" w:cs="Arial"/>
          <w:sz w:val="24"/>
          <w:szCs w:val="24"/>
        </w:rPr>
        <w:t>That at the time he wrote the $5,408,806.74 check, he thought he was paying whatever rent the partnership still owed United. (Tr. 180</w:t>
      </w:r>
      <w:r w:rsidR="00E36C09">
        <w:rPr>
          <w:rFonts w:ascii="Arial" w:hAnsi="Arial" w:cs="Arial"/>
          <w:sz w:val="24"/>
          <w:szCs w:val="24"/>
        </w:rPr>
        <w:t>)</w:t>
      </w:r>
    </w:p>
    <w:p w14:paraId="15391473" w14:textId="77777777" w:rsidR="00A74666" w:rsidRDefault="00A74666" w:rsidP="00A74666">
      <w:pPr>
        <w:pStyle w:val="ListParagraph"/>
        <w:jc w:val="both"/>
        <w:rPr>
          <w:rFonts w:ascii="Arial" w:hAnsi="Arial" w:cs="Arial"/>
          <w:sz w:val="24"/>
          <w:szCs w:val="24"/>
        </w:rPr>
      </w:pPr>
    </w:p>
    <w:p w14:paraId="134CAD0B" w14:textId="49D2332E" w:rsidR="006C5475" w:rsidRDefault="00E36C09" w:rsidP="00A74666">
      <w:pPr>
        <w:pStyle w:val="ListParagraph"/>
        <w:numPr>
          <w:ilvl w:val="0"/>
          <w:numId w:val="18"/>
        </w:numPr>
        <w:jc w:val="both"/>
        <w:rPr>
          <w:rFonts w:ascii="Arial" w:hAnsi="Arial" w:cs="Arial"/>
          <w:sz w:val="24"/>
          <w:szCs w:val="24"/>
        </w:rPr>
      </w:pPr>
      <w:r>
        <w:rPr>
          <w:rFonts w:ascii="Arial" w:hAnsi="Arial" w:cs="Arial"/>
          <w:sz w:val="24"/>
          <w:szCs w:val="24"/>
        </w:rPr>
        <w:t xml:space="preserve">That the </w:t>
      </w:r>
      <w:r w:rsidR="006C5475">
        <w:rPr>
          <w:rFonts w:ascii="Arial" w:hAnsi="Arial" w:cs="Arial"/>
          <w:sz w:val="24"/>
          <w:szCs w:val="24"/>
        </w:rPr>
        <w:t xml:space="preserve"> </w:t>
      </w:r>
      <w:r>
        <w:rPr>
          <w:rFonts w:ascii="Arial" w:hAnsi="Arial" w:cs="Arial"/>
          <w:sz w:val="24"/>
          <w:szCs w:val="24"/>
        </w:rPr>
        <w:t xml:space="preserve">$5,408,806.74 check covered the time period from 2004 to 2012, but he never knew there would be a rent claim by United that would predate 2004 when he wrote the check on </w:t>
      </w:r>
      <w:r w:rsidR="00572A38">
        <w:rPr>
          <w:rFonts w:ascii="Arial" w:hAnsi="Arial" w:cs="Arial"/>
          <w:sz w:val="24"/>
          <w:szCs w:val="24"/>
        </w:rPr>
        <w:t>February 12, 2012</w:t>
      </w:r>
      <w:r>
        <w:rPr>
          <w:rFonts w:ascii="Arial" w:hAnsi="Arial" w:cs="Arial"/>
          <w:sz w:val="24"/>
          <w:szCs w:val="24"/>
        </w:rPr>
        <w:t xml:space="preserve">, as Nizar </w:t>
      </w:r>
      <w:proofErr w:type="spellStart"/>
      <w:r>
        <w:rPr>
          <w:rFonts w:ascii="Arial" w:hAnsi="Arial" w:cs="Arial"/>
          <w:sz w:val="24"/>
          <w:szCs w:val="24"/>
        </w:rPr>
        <w:t>Dewood’s</w:t>
      </w:r>
      <w:proofErr w:type="spellEnd"/>
      <w:r>
        <w:rPr>
          <w:rFonts w:ascii="Arial" w:hAnsi="Arial" w:cs="Arial"/>
          <w:sz w:val="24"/>
          <w:szCs w:val="24"/>
        </w:rPr>
        <w:t xml:space="preserve"> May 17, 2013</w:t>
      </w:r>
      <w:r w:rsidR="00572A38">
        <w:rPr>
          <w:rFonts w:ascii="Arial" w:hAnsi="Arial" w:cs="Arial"/>
          <w:sz w:val="24"/>
          <w:szCs w:val="24"/>
        </w:rPr>
        <w:t>,</w:t>
      </w:r>
      <w:r>
        <w:rPr>
          <w:rFonts w:ascii="Arial" w:hAnsi="Arial" w:cs="Arial"/>
          <w:sz w:val="24"/>
          <w:szCs w:val="24"/>
        </w:rPr>
        <w:t xml:space="preserve"> letter was the first time he ever heard that rent </w:t>
      </w:r>
      <w:r w:rsidR="00572A38">
        <w:rPr>
          <w:rFonts w:ascii="Arial" w:hAnsi="Arial" w:cs="Arial"/>
          <w:sz w:val="24"/>
          <w:szCs w:val="24"/>
        </w:rPr>
        <w:t xml:space="preserve">for Bay 8 </w:t>
      </w:r>
      <w:r>
        <w:rPr>
          <w:rFonts w:ascii="Arial" w:hAnsi="Arial" w:cs="Arial"/>
          <w:sz w:val="24"/>
          <w:szCs w:val="24"/>
        </w:rPr>
        <w:t>would be sought. (Tr. 180-181)</w:t>
      </w:r>
    </w:p>
    <w:p w14:paraId="0FEE5E06" w14:textId="77777777" w:rsidR="00A74666" w:rsidRPr="00A74666" w:rsidRDefault="00A74666" w:rsidP="00A74666">
      <w:pPr>
        <w:pStyle w:val="ListParagraph"/>
        <w:rPr>
          <w:rFonts w:ascii="Arial" w:hAnsi="Arial" w:cs="Arial"/>
          <w:sz w:val="24"/>
          <w:szCs w:val="24"/>
        </w:rPr>
      </w:pPr>
    </w:p>
    <w:p w14:paraId="7ED660B9" w14:textId="5E1489E1" w:rsidR="004A36DD" w:rsidRPr="009119D6" w:rsidRDefault="00983D89" w:rsidP="00D563D2">
      <w:pPr>
        <w:pStyle w:val="ListParagraph"/>
        <w:numPr>
          <w:ilvl w:val="0"/>
          <w:numId w:val="1"/>
        </w:numPr>
        <w:ind w:left="720"/>
        <w:jc w:val="both"/>
        <w:rPr>
          <w:rFonts w:ascii="Arial" w:hAnsi="Arial" w:cs="Arial"/>
          <w:b/>
          <w:bCs/>
          <w:sz w:val="28"/>
          <w:szCs w:val="28"/>
        </w:rPr>
      </w:pPr>
      <w:r w:rsidRPr="009119D6">
        <w:rPr>
          <w:rFonts w:ascii="Arial" w:hAnsi="Arial" w:cs="Arial"/>
          <w:b/>
          <w:bCs/>
          <w:sz w:val="28"/>
          <w:szCs w:val="28"/>
        </w:rPr>
        <w:t>HAMED’S PROPOSED CONCLUSIONS OF LAW</w:t>
      </w:r>
      <w:r w:rsidR="00E8536E" w:rsidRPr="009119D6">
        <w:rPr>
          <w:rFonts w:ascii="Arial" w:hAnsi="Arial" w:cs="Arial"/>
          <w:b/>
          <w:bCs/>
          <w:sz w:val="28"/>
          <w:szCs w:val="28"/>
        </w:rPr>
        <w:t>-RENT (Claim Y-2)</w:t>
      </w:r>
    </w:p>
    <w:p w14:paraId="54FA6A95" w14:textId="77777777" w:rsidR="00B065B7" w:rsidRPr="005C5465" w:rsidRDefault="00B065B7" w:rsidP="00B065B7">
      <w:pPr>
        <w:pStyle w:val="ListParagraph"/>
        <w:ind w:left="1080"/>
        <w:jc w:val="both"/>
        <w:rPr>
          <w:rFonts w:ascii="Arial" w:hAnsi="Arial" w:cs="Arial"/>
          <w:b/>
          <w:bCs/>
          <w:sz w:val="28"/>
          <w:szCs w:val="28"/>
        </w:rPr>
      </w:pPr>
    </w:p>
    <w:p w14:paraId="3EA02FDB" w14:textId="16F690DF" w:rsidR="000B1405" w:rsidRDefault="000B1405" w:rsidP="005C5465">
      <w:pPr>
        <w:pStyle w:val="ListParagraph"/>
        <w:numPr>
          <w:ilvl w:val="0"/>
          <w:numId w:val="22"/>
        </w:numPr>
        <w:jc w:val="both"/>
        <w:rPr>
          <w:rFonts w:ascii="Arial" w:hAnsi="Arial" w:cs="Arial"/>
          <w:b/>
          <w:bCs/>
          <w:sz w:val="24"/>
          <w:szCs w:val="24"/>
        </w:rPr>
      </w:pPr>
      <w:r>
        <w:rPr>
          <w:rFonts w:ascii="Arial" w:hAnsi="Arial" w:cs="Arial"/>
          <w:b/>
          <w:bCs/>
          <w:sz w:val="24"/>
          <w:szCs w:val="24"/>
        </w:rPr>
        <w:t>Proposed Conclusion of Law #1 Re United’s Claims for Rent for Bays 5 and 7.</w:t>
      </w:r>
    </w:p>
    <w:p w14:paraId="0C2080D9" w14:textId="77777777" w:rsidR="005C5465" w:rsidRDefault="005C5465" w:rsidP="005C5465">
      <w:pPr>
        <w:pStyle w:val="ListParagraph"/>
        <w:jc w:val="both"/>
        <w:rPr>
          <w:rFonts w:ascii="Arial" w:hAnsi="Arial" w:cs="Arial"/>
          <w:b/>
          <w:bCs/>
          <w:sz w:val="24"/>
          <w:szCs w:val="24"/>
        </w:rPr>
      </w:pPr>
    </w:p>
    <w:p w14:paraId="4F943A44" w14:textId="4B973588" w:rsidR="008C4FD4" w:rsidRDefault="000B1405" w:rsidP="000B1405">
      <w:pPr>
        <w:pStyle w:val="ListParagraph"/>
        <w:numPr>
          <w:ilvl w:val="0"/>
          <w:numId w:val="26"/>
        </w:numPr>
        <w:spacing w:line="480" w:lineRule="auto"/>
        <w:jc w:val="both"/>
        <w:rPr>
          <w:rFonts w:ascii="Arial" w:hAnsi="Arial" w:cs="Arial"/>
          <w:sz w:val="24"/>
          <w:szCs w:val="24"/>
        </w:rPr>
      </w:pPr>
      <w:r w:rsidRPr="000B1405">
        <w:rPr>
          <w:rFonts w:ascii="Arial" w:hAnsi="Arial" w:cs="Arial"/>
          <w:sz w:val="24"/>
          <w:szCs w:val="24"/>
        </w:rPr>
        <w:t xml:space="preserve">United has claimed </w:t>
      </w:r>
      <w:r>
        <w:rPr>
          <w:rFonts w:ascii="Arial" w:hAnsi="Arial" w:cs="Arial"/>
          <w:sz w:val="24"/>
          <w:szCs w:val="24"/>
        </w:rPr>
        <w:t xml:space="preserve">back </w:t>
      </w:r>
      <w:r w:rsidRPr="000B1405">
        <w:rPr>
          <w:rFonts w:ascii="Arial" w:hAnsi="Arial" w:cs="Arial"/>
          <w:sz w:val="24"/>
          <w:szCs w:val="24"/>
        </w:rPr>
        <w:t xml:space="preserve">rent for Bays 5 and 8 </w:t>
      </w:r>
      <w:r>
        <w:rPr>
          <w:rFonts w:ascii="Arial" w:hAnsi="Arial" w:cs="Arial"/>
          <w:sz w:val="24"/>
          <w:szCs w:val="24"/>
        </w:rPr>
        <w:t xml:space="preserve">of the United Shopping Center </w:t>
      </w:r>
      <w:r w:rsidRPr="000B1405">
        <w:rPr>
          <w:rFonts w:ascii="Arial" w:hAnsi="Arial" w:cs="Arial"/>
          <w:sz w:val="24"/>
          <w:szCs w:val="24"/>
        </w:rPr>
        <w:t xml:space="preserve">for three different time periods, </w:t>
      </w:r>
      <w:r w:rsidR="00BA319F">
        <w:rPr>
          <w:rFonts w:ascii="Arial" w:hAnsi="Arial" w:cs="Arial"/>
          <w:sz w:val="24"/>
          <w:szCs w:val="24"/>
        </w:rPr>
        <w:t>identified as Claim Y-2.</w:t>
      </w:r>
    </w:p>
    <w:p w14:paraId="52881DAF" w14:textId="48A29F82" w:rsidR="008C4FD4" w:rsidRDefault="000B1405" w:rsidP="000B1405">
      <w:pPr>
        <w:pStyle w:val="ListParagraph"/>
        <w:numPr>
          <w:ilvl w:val="0"/>
          <w:numId w:val="26"/>
        </w:numPr>
        <w:spacing w:line="480" w:lineRule="auto"/>
        <w:jc w:val="both"/>
        <w:rPr>
          <w:rFonts w:ascii="Arial" w:hAnsi="Arial" w:cs="Arial"/>
          <w:sz w:val="24"/>
          <w:szCs w:val="24"/>
        </w:rPr>
      </w:pPr>
      <w:r w:rsidRPr="000B1405">
        <w:rPr>
          <w:rFonts w:ascii="Arial" w:hAnsi="Arial" w:cs="Arial"/>
          <w:sz w:val="24"/>
          <w:szCs w:val="24"/>
        </w:rPr>
        <w:t>United bears the burden of proof</w:t>
      </w:r>
      <w:r w:rsidR="008C4FD4">
        <w:rPr>
          <w:rFonts w:ascii="Arial" w:hAnsi="Arial" w:cs="Arial"/>
          <w:sz w:val="24"/>
          <w:szCs w:val="24"/>
        </w:rPr>
        <w:t xml:space="preserve"> as to its claims</w:t>
      </w:r>
      <w:r>
        <w:rPr>
          <w:rFonts w:ascii="Arial" w:hAnsi="Arial" w:cs="Arial"/>
          <w:sz w:val="24"/>
          <w:szCs w:val="24"/>
        </w:rPr>
        <w:t>.</w:t>
      </w:r>
      <w:r w:rsidR="002B26C0">
        <w:rPr>
          <w:rFonts w:ascii="Arial" w:hAnsi="Arial" w:cs="Arial"/>
          <w:sz w:val="24"/>
          <w:szCs w:val="24"/>
        </w:rPr>
        <w:t xml:space="preserve"> </w:t>
      </w:r>
    </w:p>
    <w:p w14:paraId="045896EA" w14:textId="21CE16F2" w:rsidR="000B1405" w:rsidRDefault="002B26C0" w:rsidP="000B1405">
      <w:pPr>
        <w:pStyle w:val="ListParagraph"/>
        <w:numPr>
          <w:ilvl w:val="0"/>
          <w:numId w:val="26"/>
        </w:numPr>
        <w:spacing w:line="480" w:lineRule="auto"/>
        <w:jc w:val="both"/>
        <w:rPr>
          <w:rFonts w:ascii="Arial" w:hAnsi="Arial" w:cs="Arial"/>
          <w:sz w:val="24"/>
          <w:szCs w:val="24"/>
        </w:rPr>
      </w:pPr>
      <w:r>
        <w:rPr>
          <w:rFonts w:ascii="Arial" w:hAnsi="Arial" w:cs="Arial"/>
          <w:sz w:val="24"/>
          <w:szCs w:val="24"/>
        </w:rPr>
        <w:t xml:space="preserve">United has failed to meet </w:t>
      </w:r>
      <w:r w:rsidR="008C4FD4">
        <w:rPr>
          <w:rFonts w:ascii="Arial" w:hAnsi="Arial" w:cs="Arial"/>
          <w:sz w:val="24"/>
          <w:szCs w:val="24"/>
        </w:rPr>
        <w:t>its</w:t>
      </w:r>
      <w:r>
        <w:rPr>
          <w:rFonts w:ascii="Arial" w:hAnsi="Arial" w:cs="Arial"/>
          <w:sz w:val="24"/>
          <w:szCs w:val="24"/>
        </w:rPr>
        <w:t xml:space="preserve"> burden of proof on this </w:t>
      </w:r>
      <w:r w:rsidR="00BA319F">
        <w:rPr>
          <w:rFonts w:ascii="Arial" w:hAnsi="Arial" w:cs="Arial"/>
          <w:sz w:val="24"/>
          <w:szCs w:val="24"/>
        </w:rPr>
        <w:t xml:space="preserve">Y-2 rent </w:t>
      </w:r>
      <w:r>
        <w:rPr>
          <w:rFonts w:ascii="Arial" w:hAnsi="Arial" w:cs="Arial"/>
          <w:sz w:val="24"/>
          <w:szCs w:val="24"/>
        </w:rPr>
        <w:t>claim.</w:t>
      </w:r>
    </w:p>
    <w:p w14:paraId="08DE1FC7" w14:textId="7EF1BA48" w:rsidR="00572A38" w:rsidRDefault="003429F4" w:rsidP="000B1405">
      <w:pPr>
        <w:pStyle w:val="ListParagraph"/>
        <w:numPr>
          <w:ilvl w:val="0"/>
          <w:numId w:val="26"/>
        </w:numPr>
        <w:spacing w:line="480" w:lineRule="auto"/>
        <w:jc w:val="both"/>
        <w:rPr>
          <w:rFonts w:ascii="Arial" w:hAnsi="Arial" w:cs="Arial"/>
          <w:sz w:val="24"/>
          <w:szCs w:val="24"/>
        </w:rPr>
      </w:pPr>
      <w:r>
        <w:rPr>
          <w:rFonts w:ascii="Arial" w:hAnsi="Arial" w:cs="Arial"/>
          <w:sz w:val="24"/>
          <w:szCs w:val="24"/>
        </w:rPr>
        <w:t>In this regard, w</w:t>
      </w:r>
      <w:r w:rsidR="000B1405">
        <w:rPr>
          <w:rFonts w:ascii="Arial" w:hAnsi="Arial" w:cs="Arial"/>
          <w:sz w:val="24"/>
          <w:szCs w:val="24"/>
        </w:rPr>
        <w:t xml:space="preserve">hile there is no dispute that the Plaza Extra partnership occupied Bays 5 and 8 at different periods of time, </w:t>
      </w:r>
      <w:r w:rsidR="000B1405" w:rsidRPr="004D4A24">
        <w:rPr>
          <w:rFonts w:ascii="Arial" w:hAnsi="Arial" w:cs="Arial"/>
          <w:i/>
          <w:iCs/>
          <w:sz w:val="24"/>
          <w:szCs w:val="24"/>
          <w:u w:val="single"/>
        </w:rPr>
        <w:t>United must establish</w:t>
      </w:r>
      <w:r w:rsidR="000B1405">
        <w:rPr>
          <w:rFonts w:ascii="Arial" w:hAnsi="Arial" w:cs="Arial"/>
          <w:sz w:val="24"/>
          <w:szCs w:val="24"/>
        </w:rPr>
        <w:t xml:space="preserve"> </w:t>
      </w:r>
      <w:r w:rsidR="00867114">
        <w:rPr>
          <w:rFonts w:ascii="Arial" w:hAnsi="Arial" w:cs="Arial"/>
          <w:sz w:val="24"/>
          <w:szCs w:val="24"/>
        </w:rPr>
        <w:t>by</w:t>
      </w:r>
      <w:r w:rsidR="00A135A3">
        <w:rPr>
          <w:rFonts w:ascii="Arial" w:hAnsi="Arial" w:cs="Arial"/>
          <w:sz w:val="24"/>
          <w:szCs w:val="24"/>
        </w:rPr>
        <w:t xml:space="preserve"> a preponderance of the evidence </w:t>
      </w:r>
      <w:r w:rsidR="000B1405">
        <w:rPr>
          <w:rFonts w:ascii="Arial" w:hAnsi="Arial" w:cs="Arial"/>
          <w:sz w:val="24"/>
          <w:szCs w:val="24"/>
        </w:rPr>
        <w:t xml:space="preserve">that </w:t>
      </w:r>
      <w:r w:rsidR="00A135A3">
        <w:rPr>
          <w:rFonts w:ascii="Arial" w:hAnsi="Arial" w:cs="Arial"/>
          <w:sz w:val="24"/>
          <w:szCs w:val="24"/>
        </w:rPr>
        <w:t>the parties entered into an</w:t>
      </w:r>
      <w:r w:rsidR="000B1405">
        <w:rPr>
          <w:rFonts w:ascii="Arial" w:hAnsi="Arial" w:cs="Arial"/>
          <w:sz w:val="24"/>
          <w:szCs w:val="24"/>
        </w:rPr>
        <w:t xml:space="preserve"> agreement to pay </w:t>
      </w:r>
      <w:r w:rsidR="00A135A3">
        <w:rPr>
          <w:rFonts w:ascii="Arial" w:hAnsi="Arial" w:cs="Arial"/>
          <w:sz w:val="24"/>
          <w:szCs w:val="24"/>
        </w:rPr>
        <w:t xml:space="preserve">a </w:t>
      </w:r>
      <w:r w:rsidR="000B1405">
        <w:rPr>
          <w:rFonts w:ascii="Arial" w:hAnsi="Arial" w:cs="Arial"/>
          <w:sz w:val="24"/>
          <w:szCs w:val="24"/>
        </w:rPr>
        <w:t xml:space="preserve">specific </w:t>
      </w:r>
      <w:r w:rsidR="00A135A3">
        <w:rPr>
          <w:rFonts w:ascii="Arial" w:hAnsi="Arial" w:cs="Arial"/>
          <w:sz w:val="24"/>
          <w:szCs w:val="24"/>
        </w:rPr>
        <w:t>amount</w:t>
      </w:r>
      <w:r w:rsidR="000B1405">
        <w:rPr>
          <w:rFonts w:ascii="Arial" w:hAnsi="Arial" w:cs="Arial"/>
          <w:sz w:val="24"/>
          <w:szCs w:val="24"/>
        </w:rPr>
        <w:t xml:space="preserve"> of rent it seeks to collect</w:t>
      </w:r>
      <w:r w:rsidR="00653D90">
        <w:rPr>
          <w:rFonts w:ascii="Arial" w:hAnsi="Arial" w:cs="Arial"/>
          <w:sz w:val="24"/>
          <w:szCs w:val="24"/>
        </w:rPr>
        <w:t>.</w:t>
      </w:r>
      <w:r w:rsidR="000B1405">
        <w:rPr>
          <w:rFonts w:ascii="Arial" w:hAnsi="Arial" w:cs="Arial"/>
          <w:sz w:val="24"/>
          <w:szCs w:val="24"/>
        </w:rPr>
        <w:t xml:space="preserve"> Hamed has denied there was ever an agreement to pay </w:t>
      </w:r>
      <w:r>
        <w:rPr>
          <w:rFonts w:ascii="Arial" w:hAnsi="Arial" w:cs="Arial"/>
          <w:sz w:val="24"/>
          <w:szCs w:val="24"/>
        </w:rPr>
        <w:t xml:space="preserve">any amount of </w:t>
      </w:r>
      <w:r w:rsidR="000B1405">
        <w:rPr>
          <w:rFonts w:ascii="Arial" w:hAnsi="Arial" w:cs="Arial"/>
          <w:sz w:val="24"/>
          <w:szCs w:val="24"/>
        </w:rPr>
        <w:t>rent</w:t>
      </w:r>
      <w:r w:rsidR="00572A38">
        <w:rPr>
          <w:rFonts w:ascii="Arial" w:hAnsi="Arial" w:cs="Arial"/>
          <w:sz w:val="24"/>
          <w:szCs w:val="24"/>
        </w:rPr>
        <w:t xml:space="preserve"> for either Bay at any time</w:t>
      </w:r>
      <w:r>
        <w:rPr>
          <w:rFonts w:ascii="Arial" w:hAnsi="Arial" w:cs="Arial"/>
          <w:sz w:val="24"/>
          <w:szCs w:val="24"/>
        </w:rPr>
        <w:t>, much less a specific amount</w:t>
      </w:r>
      <w:r w:rsidR="00572A38">
        <w:rPr>
          <w:rFonts w:ascii="Arial" w:hAnsi="Arial" w:cs="Arial"/>
          <w:sz w:val="24"/>
          <w:szCs w:val="24"/>
        </w:rPr>
        <w:t>.</w:t>
      </w:r>
    </w:p>
    <w:p w14:paraId="7CE3FACA" w14:textId="00D6FBF5" w:rsidR="00A135A3" w:rsidRDefault="006D0973" w:rsidP="000B1405">
      <w:pPr>
        <w:pStyle w:val="ListParagraph"/>
        <w:numPr>
          <w:ilvl w:val="0"/>
          <w:numId w:val="26"/>
        </w:numPr>
        <w:spacing w:line="480" w:lineRule="auto"/>
        <w:jc w:val="both"/>
        <w:rPr>
          <w:rFonts w:ascii="Arial" w:hAnsi="Arial" w:cs="Arial"/>
          <w:sz w:val="24"/>
          <w:szCs w:val="24"/>
        </w:rPr>
      </w:pPr>
      <w:r>
        <w:rPr>
          <w:rFonts w:ascii="Arial" w:hAnsi="Arial" w:cs="Arial"/>
          <w:sz w:val="24"/>
          <w:szCs w:val="24"/>
        </w:rPr>
        <w:t>It is undisputed that there was</w:t>
      </w:r>
      <w:r w:rsidR="00867114">
        <w:rPr>
          <w:rFonts w:ascii="Arial" w:hAnsi="Arial" w:cs="Arial"/>
          <w:sz w:val="24"/>
          <w:szCs w:val="24"/>
        </w:rPr>
        <w:t xml:space="preserve"> </w:t>
      </w:r>
      <w:r>
        <w:rPr>
          <w:rFonts w:ascii="Arial" w:hAnsi="Arial" w:cs="Arial"/>
          <w:sz w:val="24"/>
          <w:szCs w:val="24"/>
        </w:rPr>
        <w:t xml:space="preserve">never a written lease for any of the alleged time periods </w:t>
      </w:r>
      <w:r w:rsidR="00E20D1A">
        <w:rPr>
          <w:rFonts w:ascii="Arial" w:hAnsi="Arial" w:cs="Arial"/>
          <w:sz w:val="24"/>
          <w:szCs w:val="24"/>
        </w:rPr>
        <w:t>in question</w:t>
      </w:r>
      <w:r w:rsidR="00A135A3">
        <w:rPr>
          <w:rFonts w:ascii="Arial" w:hAnsi="Arial" w:cs="Arial"/>
          <w:sz w:val="24"/>
          <w:szCs w:val="24"/>
        </w:rPr>
        <w:t>.</w:t>
      </w:r>
    </w:p>
    <w:p w14:paraId="528C9249" w14:textId="4BE5984E" w:rsidR="00867114" w:rsidRPr="00867114" w:rsidRDefault="00867114" w:rsidP="00867114">
      <w:pPr>
        <w:pStyle w:val="ListParagraph"/>
        <w:numPr>
          <w:ilvl w:val="0"/>
          <w:numId w:val="26"/>
        </w:numPr>
        <w:spacing w:line="480" w:lineRule="auto"/>
        <w:jc w:val="both"/>
        <w:rPr>
          <w:rFonts w:ascii="Arial" w:hAnsi="Arial" w:cs="Arial"/>
          <w:sz w:val="24"/>
          <w:szCs w:val="24"/>
        </w:rPr>
      </w:pPr>
      <w:r>
        <w:rPr>
          <w:rFonts w:ascii="Arial" w:hAnsi="Arial" w:cs="Arial"/>
          <w:sz w:val="24"/>
          <w:szCs w:val="24"/>
        </w:rPr>
        <w:t xml:space="preserve">It is undisputed that the Plaza Extra partnership had to </w:t>
      </w:r>
      <w:r w:rsidR="00653D90">
        <w:rPr>
          <w:rFonts w:ascii="Arial" w:hAnsi="Arial" w:cs="Arial"/>
          <w:sz w:val="24"/>
          <w:szCs w:val="24"/>
        </w:rPr>
        <w:t xml:space="preserve">immediately </w:t>
      </w:r>
      <w:r>
        <w:rPr>
          <w:rFonts w:ascii="Arial" w:hAnsi="Arial" w:cs="Arial"/>
          <w:sz w:val="24"/>
          <w:szCs w:val="24"/>
        </w:rPr>
        <w:t xml:space="preserve">move out of the Bays at any time Fathi Yusuf asked it to do so if a third party retail tenant </w:t>
      </w:r>
      <w:r>
        <w:rPr>
          <w:rFonts w:ascii="Arial" w:hAnsi="Arial" w:cs="Arial"/>
          <w:sz w:val="24"/>
          <w:szCs w:val="24"/>
        </w:rPr>
        <w:lastRenderedPageBreak/>
        <w:t>was found for the space, so this was an at-will tenancy terminable at any time by United.</w:t>
      </w:r>
    </w:p>
    <w:p w14:paraId="64E83D67" w14:textId="3BE0D4DF" w:rsidR="00A135A3" w:rsidRDefault="00A135A3" w:rsidP="000B1405">
      <w:pPr>
        <w:pStyle w:val="ListParagraph"/>
        <w:numPr>
          <w:ilvl w:val="0"/>
          <w:numId w:val="26"/>
        </w:numPr>
        <w:spacing w:line="480" w:lineRule="auto"/>
        <w:jc w:val="both"/>
        <w:rPr>
          <w:rFonts w:ascii="Arial" w:hAnsi="Arial" w:cs="Arial"/>
          <w:sz w:val="24"/>
          <w:szCs w:val="24"/>
        </w:rPr>
      </w:pPr>
      <w:r>
        <w:rPr>
          <w:rFonts w:ascii="Arial" w:hAnsi="Arial" w:cs="Arial"/>
          <w:sz w:val="24"/>
          <w:szCs w:val="24"/>
        </w:rPr>
        <w:t>It is undisputed that Yusu</w:t>
      </w:r>
      <w:r w:rsidR="00BA319F">
        <w:rPr>
          <w:rFonts w:ascii="Arial" w:hAnsi="Arial" w:cs="Arial"/>
          <w:sz w:val="24"/>
          <w:szCs w:val="24"/>
        </w:rPr>
        <w:t>f</w:t>
      </w:r>
      <w:r>
        <w:rPr>
          <w:rFonts w:ascii="Arial" w:hAnsi="Arial" w:cs="Arial"/>
          <w:sz w:val="24"/>
          <w:szCs w:val="24"/>
        </w:rPr>
        <w:t xml:space="preserve"> was ordered to produce all records related to this </w:t>
      </w:r>
      <w:r w:rsidR="00653D90">
        <w:rPr>
          <w:rFonts w:ascii="Arial" w:hAnsi="Arial" w:cs="Arial"/>
          <w:sz w:val="24"/>
          <w:szCs w:val="24"/>
        </w:rPr>
        <w:t xml:space="preserve">alleged </w:t>
      </w:r>
      <w:r>
        <w:rPr>
          <w:rFonts w:ascii="Arial" w:hAnsi="Arial" w:cs="Arial"/>
          <w:sz w:val="24"/>
          <w:szCs w:val="24"/>
        </w:rPr>
        <w:t>rental.</w:t>
      </w:r>
      <w:r w:rsidRPr="00A135A3">
        <w:rPr>
          <w:rStyle w:val="FootnoteReference"/>
          <w:rFonts w:ascii="Arial" w:hAnsi="Arial" w:cs="Arial"/>
          <w:sz w:val="24"/>
          <w:szCs w:val="24"/>
        </w:rPr>
        <w:t xml:space="preserve"> </w:t>
      </w:r>
      <w:r>
        <w:rPr>
          <w:rStyle w:val="FootnoteReference"/>
          <w:rFonts w:ascii="Arial" w:hAnsi="Arial" w:cs="Arial"/>
          <w:sz w:val="24"/>
          <w:szCs w:val="24"/>
        </w:rPr>
        <w:footnoteReference w:id="7"/>
      </w:r>
    </w:p>
    <w:p w14:paraId="44A25D32" w14:textId="4227AACD" w:rsidR="006D0973" w:rsidRDefault="00A135A3" w:rsidP="000B1405">
      <w:pPr>
        <w:pStyle w:val="ListParagraph"/>
        <w:numPr>
          <w:ilvl w:val="0"/>
          <w:numId w:val="26"/>
        </w:numPr>
        <w:spacing w:line="480" w:lineRule="auto"/>
        <w:jc w:val="both"/>
        <w:rPr>
          <w:rFonts w:ascii="Arial" w:hAnsi="Arial" w:cs="Arial"/>
          <w:sz w:val="24"/>
          <w:szCs w:val="24"/>
        </w:rPr>
      </w:pPr>
      <w:r>
        <w:rPr>
          <w:rFonts w:ascii="Arial" w:hAnsi="Arial" w:cs="Arial"/>
          <w:sz w:val="24"/>
          <w:szCs w:val="24"/>
        </w:rPr>
        <w:t xml:space="preserve">It is undisputed that </w:t>
      </w:r>
      <w:r w:rsidR="00E20D1A">
        <w:rPr>
          <w:rFonts w:ascii="Arial" w:hAnsi="Arial" w:cs="Arial"/>
          <w:sz w:val="24"/>
          <w:szCs w:val="24"/>
        </w:rPr>
        <w:t xml:space="preserve">United </w:t>
      </w:r>
      <w:r>
        <w:rPr>
          <w:rFonts w:ascii="Arial" w:hAnsi="Arial" w:cs="Arial"/>
          <w:sz w:val="24"/>
          <w:szCs w:val="24"/>
        </w:rPr>
        <w:t xml:space="preserve">did not </w:t>
      </w:r>
      <w:r w:rsidR="00E20D1A">
        <w:rPr>
          <w:rFonts w:ascii="Arial" w:hAnsi="Arial" w:cs="Arial"/>
          <w:sz w:val="24"/>
          <w:szCs w:val="24"/>
        </w:rPr>
        <w:t>offer any document</w:t>
      </w:r>
      <w:r w:rsidR="00BA319F">
        <w:rPr>
          <w:rFonts w:ascii="Arial" w:hAnsi="Arial" w:cs="Arial"/>
          <w:sz w:val="24"/>
          <w:szCs w:val="24"/>
        </w:rPr>
        <w:t xml:space="preserve"> or other written </w:t>
      </w:r>
      <w:r>
        <w:rPr>
          <w:rFonts w:ascii="Arial" w:hAnsi="Arial" w:cs="Arial"/>
          <w:sz w:val="24"/>
          <w:szCs w:val="24"/>
        </w:rPr>
        <w:t xml:space="preserve">communication that </w:t>
      </w:r>
      <w:r w:rsidR="00653D90">
        <w:rPr>
          <w:rFonts w:ascii="Arial" w:hAnsi="Arial" w:cs="Arial"/>
          <w:sz w:val="24"/>
          <w:szCs w:val="24"/>
        </w:rPr>
        <w:t xml:space="preserve">even </w:t>
      </w:r>
      <w:r w:rsidR="00BA319F">
        <w:rPr>
          <w:rFonts w:ascii="Arial" w:hAnsi="Arial" w:cs="Arial"/>
          <w:sz w:val="24"/>
          <w:szCs w:val="24"/>
        </w:rPr>
        <w:t xml:space="preserve">referenced </w:t>
      </w:r>
      <w:r w:rsidR="00E20D1A">
        <w:rPr>
          <w:rFonts w:ascii="Arial" w:hAnsi="Arial" w:cs="Arial"/>
          <w:sz w:val="24"/>
          <w:szCs w:val="24"/>
        </w:rPr>
        <w:t>any such rental agreement between the parties</w:t>
      </w:r>
      <w:r w:rsidR="00BA319F">
        <w:rPr>
          <w:rFonts w:ascii="Arial" w:hAnsi="Arial" w:cs="Arial"/>
          <w:sz w:val="24"/>
          <w:szCs w:val="24"/>
        </w:rPr>
        <w:t xml:space="preserve"> </w:t>
      </w:r>
      <w:r>
        <w:rPr>
          <w:rFonts w:ascii="Arial" w:hAnsi="Arial" w:cs="Arial"/>
          <w:sz w:val="24"/>
          <w:szCs w:val="24"/>
        </w:rPr>
        <w:t>or what the rental amount was</w:t>
      </w:r>
      <w:r w:rsidR="00E20D1A">
        <w:rPr>
          <w:rFonts w:ascii="Arial" w:hAnsi="Arial" w:cs="Arial"/>
          <w:sz w:val="24"/>
          <w:szCs w:val="24"/>
        </w:rPr>
        <w:t>.</w:t>
      </w:r>
    </w:p>
    <w:p w14:paraId="34FEFD16" w14:textId="772D4F54" w:rsidR="00572A38" w:rsidRDefault="00A135A3" w:rsidP="000B1405">
      <w:pPr>
        <w:pStyle w:val="ListParagraph"/>
        <w:numPr>
          <w:ilvl w:val="0"/>
          <w:numId w:val="26"/>
        </w:numPr>
        <w:spacing w:line="480" w:lineRule="auto"/>
        <w:jc w:val="both"/>
        <w:rPr>
          <w:rFonts w:ascii="Arial" w:hAnsi="Arial" w:cs="Arial"/>
          <w:sz w:val="24"/>
          <w:szCs w:val="24"/>
        </w:rPr>
      </w:pPr>
      <w:r>
        <w:rPr>
          <w:rFonts w:ascii="Arial" w:hAnsi="Arial" w:cs="Arial"/>
          <w:sz w:val="24"/>
          <w:szCs w:val="24"/>
        </w:rPr>
        <w:t>It is undisputed</w:t>
      </w:r>
      <w:r w:rsidR="00572A38">
        <w:rPr>
          <w:rFonts w:ascii="Arial" w:hAnsi="Arial" w:cs="Arial"/>
          <w:sz w:val="24"/>
          <w:szCs w:val="24"/>
        </w:rPr>
        <w:t xml:space="preserve"> that Fathi Yusuf did not even decide what rent he thought United should seek </w:t>
      </w:r>
      <w:r w:rsidR="002B26C0">
        <w:rPr>
          <w:rFonts w:ascii="Arial" w:hAnsi="Arial" w:cs="Arial"/>
          <w:sz w:val="24"/>
          <w:szCs w:val="24"/>
        </w:rPr>
        <w:t xml:space="preserve">for either Bay </w:t>
      </w:r>
      <w:r w:rsidR="00572A38">
        <w:rPr>
          <w:rFonts w:ascii="Arial" w:hAnsi="Arial" w:cs="Arial"/>
          <w:sz w:val="24"/>
          <w:szCs w:val="24"/>
        </w:rPr>
        <w:t xml:space="preserve">until after </w:t>
      </w:r>
      <w:r w:rsidR="003429F4">
        <w:rPr>
          <w:rFonts w:ascii="Arial" w:hAnsi="Arial" w:cs="Arial"/>
          <w:sz w:val="24"/>
          <w:szCs w:val="24"/>
        </w:rPr>
        <w:t xml:space="preserve">Judge Brady entered a preliminary injunction against him </w:t>
      </w:r>
      <w:r w:rsidR="00572A38">
        <w:rPr>
          <w:rFonts w:ascii="Arial" w:hAnsi="Arial" w:cs="Arial"/>
          <w:sz w:val="24"/>
          <w:szCs w:val="24"/>
        </w:rPr>
        <w:t xml:space="preserve">this litigation </w:t>
      </w:r>
      <w:r w:rsidR="003429F4">
        <w:rPr>
          <w:rFonts w:ascii="Arial" w:hAnsi="Arial" w:cs="Arial"/>
          <w:sz w:val="24"/>
          <w:szCs w:val="24"/>
        </w:rPr>
        <w:t>on April 25, 2013</w:t>
      </w:r>
      <w:r w:rsidR="00572A38">
        <w:rPr>
          <w:rFonts w:ascii="Arial" w:hAnsi="Arial" w:cs="Arial"/>
          <w:sz w:val="24"/>
          <w:szCs w:val="24"/>
        </w:rPr>
        <w:t>.</w:t>
      </w:r>
    </w:p>
    <w:p w14:paraId="0E29C598" w14:textId="0A90F9FE" w:rsidR="000B1405" w:rsidRDefault="002B26C0" w:rsidP="000B1405">
      <w:pPr>
        <w:pStyle w:val="ListParagraph"/>
        <w:numPr>
          <w:ilvl w:val="0"/>
          <w:numId w:val="26"/>
        </w:numPr>
        <w:spacing w:line="480" w:lineRule="auto"/>
        <w:jc w:val="both"/>
        <w:rPr>
          <w:rFonts w:ascii="Arial" w:hAnsi="Arial" w:cs="Arial"/>
          <w:sz w:val="24"/>
          <w:szCs w:val="24"/>
        </w:rPr>
      </w:pPr>
      <w:r>
        <w:rPr>
          <w:rFonts w:ascii="Arial" w:hAnsi="Arial" w:cs="Arial"/>
          <w:sz w:val="24"/>
          <w:szCs w:val="24"/>
        </w:rPr>
        <w:t>Moreover,</w:t>
      </w:r>
      <w:r w:rsidR="00572A38">
        <w:rPr>
          <w:rFonts w:ascii="Arial" w:hAnsi="Arial" w:cs="Arial"/>
          <w:sz w:val="24"/>
          <w:szCs w:val="24"/>
        </w:rPr>
        <w:t xml:space="preserve"> the </w:t>
      </w:r>
      <w:r w:rsidR="003429F4">
        <w:rPr>
          <w:rFonts w:ascii="Arial" w:hAnsi="Arial" w:cs="Arial"/>
          <w:sz w:val="24"/>
          <w:szCs w:val="24"/>
        </w:rPr>
        <w:t xml:space="preserve">claimed </w:t>
      </w:r>
      <w:r w:rsidR="00572A38">
        <w:rPr>
          <w:rFonts w:ascii="Arial" w:hAnsi="Arial" w:cs="Arial"/>
          <w:sz w:val="24"/>
          <w:szCs w:val="24"/>
        </w:rPr>
        <w:t>amounts of rent</w:t>
      </w:r>
      <w:r w:rsidR="003429F4">
        <w:rPr>
          <w:rFonts w:ascii="Arial" w:hAnsi="Arial" w:cs="Arial"/>
          <w:sz w:val="24"/>
          <w:szCs w:val="24"/>
        </w:rPr>
        <w:t>,</w:t>
      </w:r>
      <w:r w:rsidR="00572A38">
        <w:rPr>
          <w:rFonts w:ascii="Arial" w:hAnsi="Arial" w:cs="Arial"/>
          <w:sz w:val="24"/>
          <w:szCs w:val="24"/>
        </w:rPr>
        <w:t xml:space="preserve"> and the alleged rental periods for which </w:t>
      </w:r>
      <w:r w:rsidR="00E20D1A">
        <w:rPr>
          <w:rFonts w:ascii="Arial" w:hAnsi="Arial" w:cs="Arial"/>
          <w:sz w:val="24"/>
          <w:szCs w:val="24"/>
        </w:rPr>
        <w:t xml:space="preserve">rent </w:t>
      </w:r>
      <w:r w:rsidR="00572A38">
        <w:rPr>
          <w:rFonts w:ascii="Arial" w:hAnsi="Arial" w:cs="Arial"/>
          <w:sz w:val="24"/>
          <w:szCs w:val="24"/>
        </w:rPr>
        <w:t>is allegedly due</w:t>
      </w:r>
      <w:r w:rsidR="003429F4">
        <w:rPr>
          <w:rFonts w:ascii="Arial" w:hAnsi="Arial" w:cs="Arial"/>
          <w:sz w:val="24"/>
          <w:szCs w:val="24"/>
        </w:rPr>
        <w:t>,</w:t>
      </w:r>
      <w:r w:rsidR="00572A38">
        <w:rPr>
          <w:rFonts w:ascii="Arial" w:hAnsi="Arial" w:cs="Arial"/>
          <w:sz w:val="24"/>
          <w:szCs w:val="24"/>
        </w:rPr>
        <w:t xml:space="preserve"> have varied </w:t>
      </w:r>
      <w:r w:rsidR="00A135A3">
        <w:rPr>
          <w:rFonts w:ascii="Arial" w:hAnsi="Arial" w:cs="Arial"/>
          <w:sz w:val="24"/>
          <w:szCs w:val="24"/>
        </w:rPr>
        <w:t xml:space="preserve">widely </w:t>
      </w:r>
      <w:r w:rsidR="00572A38">
        <w:rPr>
          <w:rFonts w:ascii="Arial" w:hAnsi="Arial" w:cs="Arial"/>
          <w:sz w:val="24"/>
          <w:szCs w:val="24"/>
        </w:rPr>
        <w:t>since the first claim for rent was made on the partnership</w:t>
      </w:r>
      <w:r w:rsidR="003429F4">
        <w:rPr>
          <w:rFonts w:ascii="Arial" w:hAnsi="Arial" w:cs="Arial"/>
          <w:sz w:val="24"/>
          <w:szCs w:val="24"/>
        </w:rPr>
        <w:t xml:space="preserve"> by Attorney </w:t>
      </w:r>
      <w:proofErr w:type="spellStart"/>
      <w:r w:rsidR="003429F4">
        <w:rPr>
          <w:rFonts w:ascii="Arial" w:hAnsi="Arial" w:cs="Arial"/>
          <w:sz w:val="24"/>
          <w:szCs w:val="24"/>
        </w:rPr>
        <w:t>Dewood</w:t>
      </w:r>
      <w:proofErr w:type="spellEnd"/>
      <w:r w:rsidR="003429F4">
        <w:rPr>
          <w:rFonts w:ascii="Arial" w:hAnsi="Arial" w:cs="Arial"/>
          <w:sz w:val="24"/>
          <w:szCs w:val="24"/>
        </w:rPr>
        <w:t xml:space="preserve"> on May 17, 2013</w:t>
      </w:r>
      <w:r w:rsidR="00C51AF4">
        <w:rPr>
          <w:rFonts w:ascii="Arial" w:hAnsi="Arial" w:cs="Arial"/>
          <w:sz w:val="24"/>
          <w:szCs w:val="24"/>
        </w:rPr>
        <w:t>.</w:t>
      </w:r>
      <w:r w:rsidR="00572A38">
        <w:rPr>
          <w:rStyle w:val="FootnoteReference"/>
          <w:rFonts w:ascii="Arial" w:hAnsi="Arial" w:cs="Arial"/>
          <w:sz w:val="24"/>
          <w:szCs w:val="24"/>
        </w:rPr>
        <w:footnoteReference w:id="8"/>
      </w:r>
      <w:r w:rsidR="00A135A3">
        <w:rPr>
          <w:rFonts w:ascii="Arial" w:hAnsi="Arial" w:cs="Arial"/>
          <w:sz w:val="24"/>
          <w:szCs w:val="24"/>
        </w:rPr>
        <w:t xml:space="preserve"> </w:t>
      </w:r>
    </w:p>
    <w:p w14:paraId="20B39BDE" w14:textId="51BC9D8C" w:rsidR="003067F4" w:rsidRPr="003067F4" w:rsidRDefault="003067F4" w:rsidP="003067F4">
      <w:pPr>
        <w:pStyle w:val="ListParagraph"/>
        <w:numPr>
          <w:ilvl w:val="0"/>
          <w:numId w:val="31"/>
        </w:numPr>
        <w:spacing w:line="480" w:lineRule="auto"/>
        <w:jc w:val="both"/>
        <w:rPr>
          <w:rFonts w:ascii="Arial" w:hAnsi="Arial" w:cs="Arial"/>
          <w:b/>
          <w:bCs/>
          <w:sz w:val="24"/>
          <w:szCs w:val="24"/>
        </w:rPr>
      </w:pPr>
      <w:r w:rsidRPr="003067F4">
        <w:rPr>
          <w:rFonts w:ascii="Arial" w:hAnsi="Arial" w:cs="Arial"/>
          <w:b/>
          <w:bCs/>
          <w:sz w:val="24"/>
          <w:szCs w:val="24"/>
        </w:rPr>
        <w:lastRenderedPageBreak/>
        <w:t>BAY 5</w:t>
      </w:r>
    </w:p>
    <w:p w14:paraId="7F111DAF" w14:textId="07ED2A82" w:rsidR="00DA631D" w:rsidRPr="003067F4" w:rsidRDefault="00E20D1A" w:rsidP="003067F4">
      <w:pPr>
        <w:pStyle w:val="ListParagraph"/>
        <w:numPr>
          <w:ilvl w:val="0"/>
          <w:numId w:val="30"/>
        </w:numPr>
        <w:spacing w:line="480" w:lineRule="auto"/>
        <w:jc w:val="both"/>
        <w:rPr>
          <w:rFonts w:ascii="Arial" w:hAnsi="Arial" w:cs="Arial"/>
          <w:b/>
          <w:bCs/>
          <w:sz w:val="24"/>
          <w:szCs w:val="24"/>
        </w:rPr>
      </w:pPr>
      <w:r w:rsidRPr="003067F4">
        <w:rPr>
          <w:rFonts w:ascii="Arial" w:hAnsi="Arial" w:cs="Arial"/>
          <w:sz w:val="24"/>
          <w:szCs w:val="24"/>
        </w:rPr>
        <w:t>As for Bay 5, Fathi Yusuf testified that the $12.00 per sq. ft. rate</w:t>
      </w:r>
      <w:r w:rsidR="003429F4">
        <w:rPr>
          <w:rFonts w:ascii="Arial" w:hAnsi="Arial" w:cs="Arial"/>
          <w:sz w:val="24"/>
          <w:szCs w:val="24"/>
        </w:rPr>
        <w:t xml:space="preserve">, </w:t>
      </w:r>
      <w:r w:rsidR="003429F4" w:rsidRPr="003429F4">
        <w:rPr>
          <w:rFonts w:ascii="Arial" w:hAnsi="Arial" w:cs="Arial"/>
          <w:b/>
          <w:bCs/>
          <w:sz w:val="24"/>
          <w:szCs w:val="24"/>
        </w:rPr>
        <w:t>which</w:t>
      </w:r>
      <w:r w:rsidRPr="003067F4">
        <w:rPr>
          <w:rFonts w:ascii="Arial" w:hAnsi="Arial" w:cs="Arial"/>
          <w:sz w:val="24"/>
          <w:szCs w:val="24"/>
        </w:rPr>
        <w:t xml:space="preserve"> </w:t>
      </w:r>
      <w:r w:rsidRPr="003067F4">
        <w:rPr>
          <w:rFonts w:ascii="Arial" w:hAnsi="Arial" w:cs="Arial"/>
          <w:b/>
          <w:bCs/>
          <w:sz w:val="24"/>
          <w:szCs w:val="24"/>
        </w:rPr>
        <w:t xml:space="preserve">he </w:t>
      </w:r>
      <w:r w:rsidR="003429F4">
        <w:rPr>
          <w:rFonts w:ascii="Arial" w:hAnsi="Arial" w:cs="Arial"/>
          <w:b/>
          <w:bCs/>
          <w:sz w:val="24"/>
          <w:szCs w:val="24"/>
        </w:rPr>
        <w:t xml:space="preserve">first </w:t>
      </w:r>
      <w:r w:rsidR="00DA631D" w:rsidRPr="003067F4">
        <w:rPr>
          <w:rFonts w:ascii="Arial" w:hAnsi="Arial" w:cs="Arial"/>
          <w:b/>
          <w:bCs/>
          <w:sz w:val="24"/>
          <w:szCs w:val="24"/>
        </w:rPr>
        <w:t xml:space="preserve">decided to charge </w:t>
      </w:r>
      <w:r w:rsidR="00DA631D" w:rsidRPr="009A1CAB">
        <w:rPr>
          <w:rFonts w:ascii="Arial" w:hAnsi="Arial" w:cs="Arial"/>
          <w:b/>
          <w:bCs/>
          <w:sz w:val="24"/>
          <w:szCs w:val="24"/>
          <w:u w:val="single"/>
        </w:rPr>
        <w:t>in 2013</w:t>
      </w:r>
      <w:r w:rsidR="003429F4">
        <w:rPr>
          <w:rFonts w:ascii="Arial" w:hAnsi="Arial" w:cs="Arial"/>
          <w:b/>
          <w:bCs/>
          <w:sz w:val="24"/>
          <w:szCs w:val="24"/>
        </w:rPr>
        <w:t xml:space="preserve"> after Judge Brady entered the April 25, 2013, preliminary injunction order,</w:t>
      </w:r>
      <w:r w:rsidR="00DA631D" w:rsidRPr="003067F4">
        <w:rPr>
          <w:rFonts w:ascii="Arial" w:hAnsi="Arial" w:cs="Arial"/>
          <w:b/>
          <w:bCs/>
          <w:sz w:val="24"/>
          <w:szCs w:val="24"/>
        </w:rPr>
        <w:t xml:space="preserve"> </w:t>
      </w:r>
      <w:r w:rsidR="003067F4">
        <w:rPr>
          <w:rFonts w:ascii="Arial" w:hAnsi="Arial" w:cs="Arial"/>
          <w:sz w:val="24"/>
          <w:szCs w:val="24"/>
        </w:rPr>
        <w:t>is b</w:t>
      </w:r>
      <w:r w:rsidRPr="003067F4">
        <w:rPr>
          <w:rFonts w:ascii="Arial" w:hAnsi="Arial" w:cs="Arial"/>
          <w:sz w:val="24"/>
          <w:szCs w:val="24"/>
        </w:rPr>
        <w:t xml:space="preserve">ased upon the sq. ft. rate charged in the 2001 </w:t>
      </w:r>
      <w:r w:rsidR="002B26C0" w:rsidRPr="003067F4">
        <w:rPr>
          <w:rFonts w:ascii="Arial" w:hAnsi="Arial" w:cs="Arial"/>
          <w:sz w:val="24"/>
          <w:szCs w:val="24"/>
        </w:rPr>
        <w:t xml:space="preserve">lease </w:t>
      </w:r>
      <w:r w:rsidRPr="003067F4">
        <w:rPr>
          <w:rFonts w:ascii="Arial" w:hAnsi="Arial" w:cs="Arial"/>
          <w:sz w:val="24"/>
          <w:szCs w:val="24"/>
        </w:rPr>
        <w:t>to a new tenant, referred to as Diamond Girl. (</w:t>
      </w:r>
      <w:proofErr w:type="spellStart"/>
      <w:r w:rsidRPr="003067F4">
        <w:rPr>
          <w:rFonts w:ascii="Arial" w:hAnsi="Arial" w:cs="Arial"/>
          <w:sz w:val="24"/>
          <w:szCs w:val="24"/>
        </w:rPr>
        <w:t>HEx</w:t>
      </w:r>
      <w:proofErr w:type="spellEnd"/>
      <w:r w:rsidRPr="003067F4">
        <w:rPr>
          <w:rFonts w:ascii="Arial" w:hAnsi="Arial" w:cs="Arial"/>
          <w:sz w:val="24"/>
          <w:szCs w:val="24"/>
        </w:rPr>
        <w:t xml:space="preserve"> 11)</w:t>
      </w:r>
      <w:r w:rsidR="00DA631D" w:rsidRPr="003067F4">
        <w:rPr>
          <w:rFonts w:ascii="Arial" w:hAnsi="Arial" w:cs="Arial"/>
          <w:sz w:val="24"/>
          <w:szCs w:val="24"/>
        </w:rPr>
        <w:t xml:space="preserve"> </w:t>
      </w:r>
    </w:p>
    <w:p w14:paraId="0A131469" w14:textId="1A845BE9" w:rsidR="00E20D1A" w:rsidRDefault="00DA631D" w:rsidP="003067F4">
      <w:pPr>
        <w:pStyle w:val="ListParagraph"/>
        <w:numPr>
          <w:ilvl w:val="0"/>
          <w:numId w:val="30"/>
        </w:numPr>
        <w:spacing w:line="480" w:lineRule="auto"/>
        <w:jc w:val="both"/>
        <w:rPr>
          <w:rFonts w:ascii="Arial" w:hAnsi="Arial" w:cs="Arial"/>
          <w:sz w:val="24"/>
          <w:szCs w:val="24"/>
        </w:rPr>
      </w:pPr>
      <w:r>
        <w:rPr>
          <w:rFonts w:ascii="Arial" w:hAnsi="Arial" w:cs="Arial"/>
          <w:sz w:val="24"/>
          <w:szCs w:val="24"/>
        </w:rPr>
        <w:t xml:space="preserve">It is undisputed that this </w:t>
      </w:r>
      <w:r w:rsidR="003429F4">
        <w:rPr>
          <w:rFonts w:ascii="Arial" w:hAnsi="Arial" w:cs="Arial"/>
          <w:sz w:val="24"/>
          <w:szCs w:val="24"/>
        </w:rPr>
        <w:t xml:space="preserve">written </w:t>
      </w:r>
      <w:r>
        <w:rPr>
          <w:rFonts w:ascii="Arial" w:hAnsi="Arial" w:cs="Arial"/>
          <w:sz w:val="24"/>
          <w:szCs w:val="24"/>
        </w:rPr>
        <w:t>lease was for a retail tenant</w:t>
      </w:r>
      <w:r w:rsidR="003429F4">
        <w:rPr>
          <w:rFonts w:ascii="Arial" w:hAnsi="Arial" w:cs="Arial"/>
          <w:sz w:val="24"/>
          <w:szCs w:val="24"/>
        </w:rPr>
        <w:t>, with standard rental terms,</w:t>
      </w:r>
      <w:r>
        <w:rPr>
          <w:rFonts w:ascii="Arial" w:hAnsi="Arial" w:cs="Arial"/>
          <w:sz w:val="24"/>
          <w:szCs w:val="24"/>
        </w:rPr>
        <w:t xml:space="preserve"> for </w:t>
      </w:r>
      <w:r w:rsidR="00653D90">
        <w:rPr>
          <w:rFonts w:ascii="Arial" w:hAnsi="Arial" w:cs="Arial"/>
          <w:sz w:val="24"/>
          <w:szCs w:val="24"/>
        </w:rPr>
        <w:t xml:space="preserve">which </w:t>
      </w:r>
      <w:r>
        <w:rPr>
          <w:rFonts w:ascii="Arial" w:hAnsi="Arial" w:cs="Arial"/>
          <w:sz w:val="24"/>
          <w:szCs w:val="24"/>
        </w:rPr>
        <w:t xml:space="preserve">United agreed to make certain improvements at the beginning of the lease, including </w:t>
      </w:r>
      <w:r w:rsidR="003429F4">
        <w:rPr>
          <w:rFonts w:ascii="Arial" w:hAnsi="Arial" w:cs="Arial"/>
          <w:sz w:val="24"/>
          <w:szCs w:val="24"/>
        </w:rPr>
        <w:t xml:space="preserve">installing </w:t>
      </w:r>
      <w:r>
        <w:rPr>
          <w:rFonts w:ascii="Arial" w:hAnsi="Arial" w:cs="Arial"/>
          <w:sz w:val="24"/>
          <w:szCs w:val="24"/>
        </w:rPr>
        <w:t xml:space="preserve">air-conditioning. </w:t>
      </w:r>
      <w:r w:rsidR="002B26C0">
        <w:rPr>
          <w:rFonts w:ascii="Arial" w:hAnsi="Arial" w:cs="Arial"/>
          <w:sz w:val="24"/>
          <w:szCs w:val="24"/>
        </w:rPr>
        <w:t>(</w:t>
      </w:r>
      <w:proofErr w:type="spellStart"/>
      <w:r w:rsidR="002B26C0">
        <w:rPr>
          <w:rFonts w:ascii="Arial" w:hAnsi="Arial" w:cs="Arial"/>
          <w:sz w:val="24"/>
          <w:szCs w:val="24"/>
        </w:rPr>
        <w:t>HEx</w:t>
      </w:r>
      <w:proofErr w:type="spellEnd"/>
      <w:r w:rsidR="002B26C0">
        <w:rPr>
          <w:rFonts w:ascii="Arial" w:hAnsi="Arial" w:cs="Arial"/>
          <w:sz w:val="24"/>
          <w:szCs w:val="24"/>
        </w:rPr>
        <w:t xml:space="preserve"> 11 at ¶9)</w:t>
      </w:r>
    </w:p>
    <w:p w14:paraId="2C8166B0" w14:textId="17BA1D2D" w:rsidR="002B26C0" w:rsidRPr="004D4A24" w:rsidRDefault="00DA631D" w:rsidP="004D4A24">
      <w:pPr>
        <w:pStyle w:val="ListParagraph"/>
        <w:numPr>
          <w:ilvl w:val="0"/>
          <w:numId w:val="30"/>
        </w:numPr>
        <w:spacing w:line="480" w:lineRule="auto"/>
        <w:jc w:val="both"/>
        <w:rPr>
          <w:rFonts w:ascii="Arial" w:hAnsi="Arial" w:cs="Arial"/>
          <w:sz w:val="24"/>
          <w:szCs w:val="24"/>
        </w:rPr>
      </w:pPr>
      <w:r>
        <w:rPr>
          <w:rFonts w:ascii="Arial" w:hAnsi="Arial" w:cs="Arial"/>
          <w:sz w:val="24"/>
          <w:szCs w:val="24"/>
        </w:rPr>
        <w:t>It is undisputed that this rental rate of $12.00 per sq. ft. is for a retail store, while Plaza Extra was only using the space as a warehouse, which generally rent</w:t>
      </w:r>
      <w:r w:rsidR="00587346">
        <w:rPr>
          <w:rFonts w:ascii="Arial" w:hAnsi="Arial" w:cs="Arial"/>
          <w:sz w:val="24"/>
          <w:szCs w:val="24"/>
        </w:rPr>
        <w:t>s for</w:t>
      </w:r>
      <w:r>
        <w:rPr>
          <w:rFonts w:ascii="Arial" w:hAnsi="Arial" w:cs="Arial"/>
          <w:sz w:val="24"/>
          <w:szCs w:val="24"/>
        </w:rPr>
        <w:t xml:space="preserve"> a rate </w:t>
      </w:r>
      <w:r w:rsidR="0039674C">
        <w:rPr>
          <w:rFonts w:ascii="Arial" w:hAnsi="Arial" w:cs="Arial"/>
          <w:sz w:val="24"/>
          <w:szCs w:val="24"/>
        </w:rPr>
        <w:t xml:space="preserve">much </w:t>
      </w:r>
      <w:r>
        <w:rPr>
          <w:rFonts w:ascii="Arial" w:hAnsi="Arial" w:cs="Arial"/>
          <w:sz w:val="24"/>
          <w:szCs w:val="24"/>
        </w:rPr>
        <w:t>lower th</w:t>
      </w:r>
      <w:r w:rsidR="002B26C0">
        <w:rPr>
          <w:rFonts w:ascii="Arial" w:hAnsi="Arial" w:cs="Arial"/>
          <w:sz w:val="24"/>
          <w:szCs w:val="24"/>
        </w:rPr>
        <w:t>a</w:t>
      </w:r>
      <w:r>
        <w:rPr>
          <w:rFonts w:ascii="Arial" w:hAnsi="Arial" w:cs="Arial"/>
          <w:sz w:val="24"/>
          <w:szCs w:val="24"/>
        </w:rPr>
        <w:t>n retail rent.</w:t>
      </w:r>
    </w:p>
    <w:p w14:paraId="00873F5C" w14:textId="6F2896FC" w:rsidR="004D4A24" w:rsidRPr="004D4A24" w:rsidRDefault="008C6CFD" w:rsidP="004D4A24">
      <w:pPr>
        <w:pStyle w:val="ListParagraph"/>
        <w:numPr>
          <w:ilvl w:val="0"/>
          <w:numId w:val="30"/>
        </w:numPr>
        <w:spacing w:line="480" w:lineRule="auto"/>
        <w:jc w:val="both"/>
        <w:rPr>
          <w:rFonts w:ascii="Arial" w:hAnsi="Arial" w:cs="Arial"/>
          <w:sz w:val="24"/>
          <w:szCs w:val="24"/>
        </w:rPr>
      </w:pPr>
      <w:r>
        <w:rPr>
          <w:rFonts w:ascii="Arial" w:hAnsi="Arial" w:cs="Arial"/>
          <w:sz w:val="24"/>
          <w:szCs w:val="24"/>
        </w:rPr>
        <w:t xml:space="preserve">Moreover, despite Fathi Yusuf’s assertion that he is the sole person to decide what rent should be paid, </w:t>
      </w:r>
      <w:r w:rsidRPr="004D4A24">
        <w:rPr>
          <w:rFonts w:ascii="Arial" w:hAnsi="Arial" w:cs="Arial"/>
          <w:b/>
          <w:bCs/>
          <w:sz w:val="24"/>
          <w:szCs w:val="24"/>
          <w:u w:val="single"/>
        </w:rPr>
        <w:t>the Master has already determined</w:t>
      </w:r>
      <w:r>
        <w:rPr>
          <w:rFonts w:ascii="Arial" w:hAnsi="Arial" w:cs="Arial"/>
          <w:sz w:val="24"/>
          <w:szCs w:val="24"/>
        </w:rPr>
        <w:t xml:space="preserve"> that </w:t>
      </w:r>
      <w:r w:rsidR="00E86D1B">
        <w:rPr>
          <w:rFonts w:ascii="Arial" w:hAnsi="Arial" w:cs="Arial"/>
          <w:sz w:val="24"/>
          <w:szCs w:val="24"/>
        </w:rPr>
        <w:t>such a broad statement is not correct</w:t>
      </w:r>
      <w:r w:rsidR="00135018">
        <w:rPr>
          <w:rFonts w:ascii="Arial" w:hAnsi="Arial" w:cs="Arial"/>
          <w:sz w:val="24"/>
          <w:szCs w:val="24"/>
        </w:rPr>
        <w:t xml:space="preserve"> as to such “decisions” made after the initiation of this action</w:t>
      </w:r>
      <w:r w:rsidR="003429F4">
        <w:rPr>
          <w:rFonts w:ascii="Arial" w:hAnsi="Arial" w:cs="Arial"/>
          <w:sz w:val="24"/>
          <w:szCs w:val="24"/>
        </w:rPr>
        <w:t>, as set forth</w:t>
      </w:r>
      <w:r w:rsidR="00E86D1B">
        <w:rPr>
          <w:rFonts w:ascii="Arial" w:hAnsi="Arial" w:cs="Arial"/>
          <w:sz w:val="24"/>
          <w:szCs w:val="24"/>
        </w:rPr>
        <w:t xml:space="preserve"> in his March 13, 2018, Order denying United’s claim for excess rent of $250,000 per month after February, 2012.</w:t>
      </w:r>
    </w:p>
    <w:p w14:paraId="59A0952A" w14:textId="48BE829F" w:rsidR="004D4A24" w:rsidRDefault="004D4A24" w:rsidP="003067F4">
      <w:pPr>
        <w:pStyle w:val="ListParagraph"/>
        <w:numPr>
          <w:ilvl w:val="0"/>
          <w:numId w:val="30"/>
        </w:numPr>
        <w:spacing w:line="480" w:lineRule="auto"/>
        <w:jc w:val="both"/>
        <w:rPr>
          <w:rFonts w:ascii="Arial" w:hAnsi="Arial" w:cs="Arial"/>
          <w:sz w:val="24"/>
          <w:szCs w:val="24"/>
        </w:rPr>
      </w:pPr>
      <w:r>
        <w:rPr>
          <w:rFonts w:ascii="Arial" w:hAnsi="Arial" w:cs="Arial"/>
          <w:sz w:val="24"/>
          <w:szCs w:val="24"/>
        </w:rPr>
        <w:t>There is no evidence that the partnership ever agreed to pay any rent for Bay 5, much less this retail rate of $12.00 per sq. ft. first paid by a third party tenant in 2001 after Plaza Extra was told to move out of Bay 5</w:t>
      </w:r>
      <w:r w:rsidR="0055331D">
        <w:rPr>
          <w:rFonts w:ascii="Arial" w:hAnsi="Arial" w:cs="Arial"/>
          <w:sz w:val="24"/>
          <w:szCs w:val="24"/>
        </w:rPr>
        <w:t>.</w:t>
      </w:r>
    </w:p>
    <w:p w14:paraId="4FA5E55A" w14:textId="7CA15C33" w:rsidR="00127E32" w:rsidRPr="00127E32" w:rsidRDefault="00127E32" w:rsidP="00127E32">
      <w:pPr>
        <w:pStyle w:val="ListParagraph"/>
        <w:numPr>
          <w:ilvl w:val="0"/>
          <w:numId w:val="30"/>
        </w:numPr>
        <w:spacing w:line="480" w:lineRule="auto"/>
        <w:jc w:val="both"/>
        <w:rPr>
          <w:rFonts w:ascii="Arial" w:hAnsi="Arial" w:cs="Arial"/>
          <w:sz w:val="24"/>
          <w:szCs w:val="24"/>
        </w:rPr>
      </w:pPr>
      <w:r>
        <w:rPr>
          <w:rFonts w:ascii="Arial" w:hAnsi="Arial" w:cs="Arial"/>
          <w:sz w:val="24"/>
          <w:szCs w:val="24"/>
        </w:rPr>
        <w:t>The only rental record produced at the hearing, which was a record returned by the FBI to United, listed the fair market value of the Bay 5 retail space in 2001 (prior to the Diamond Girl lease) at $7.01 per sq. ft. (See</w:t>
      </w:r>
      <w:r w:rsidRPr="00127E32">
        <w:rPr>
          <w:rFonts w:ascii="Arial" w:hAnsi="Arial" w:cs="Arial"/>
          <w:sz w:val="24"/>
          <w:szCs w:val="24"/>
        </w:rPr>
        <w:t xml:space="preserve"> </w:t>
      </w:r>
      <w:proofErr w:type="spellStart"/>
      <w:r>
        <w:rPr>
          <w:rFonts w:ascii="Arial" w:hAnsi="Arial" w:cs="Arial"/>
          <w:sz w:val="24"/>
          <w:szCs w:val="24"/>
        </w:rPr>
        <w:t>HEx</w:t>
      </w:r>
      <w:proofErr w:type="spellEnd"/>
      <w:r>
        <w:rPr>
          <w:rFonts w:ascii="Arial" w:hAnsi="Arial" w:cs="Arial"/>
          <w:sz w:val="24"/>
          <w:szCs w:val="24"/>
        </w:rPr>
        <w:t xml:space="preserve"> F at HAMD664275) (letter from United’s Property Manager, Thomas W. Luff).</w:t>
      </w:r>
      <w:r w:rsidR="00BB42FA">
        <w:rPr>
          <w:rStyle w:val="FootnoteReference"/>
          <w:rFonts w:ascii="Arial" w:hAnsi="Arial" w:cs="Arial"/>
          <w:sz w:val="24"/>
          <w:szCs w:val="24"/>
        </w:rPr>
        <w:footnoteReference w:id="9"/>
      </w:r>
      <w:r>
        <w:rPr>
          <w:rFonts w:ascii="Arial" w:hAnsi="Arial" w:cs="Arial"/>
          <w:sz w:val="24"/>
          <w:szCs w:val="24"/>
        </w:rPr>
        <w:t xml:space="preserve"> </w:t>
      </w:r>
    </w:p>
    <w:p w14:paraId="23E85530" w14:textId="7EF161A2" w:rsidR="00197736" w:rsidRDefault="00E86D1B" w:rsidP="003067F4">
      <w:pPr>
        <w:pStyle w:val="ListParagraph"/>
        <w:numPr>
          <w:ilvl w:val="0"/>
          <w:numId w:val="30"/>
        </w:numPr>
        <w:spacing w:line="480" w:lineRule="auto"/>
        <w:jc w:val="both"/>
        <w:rPr>
          <w:rFonts w:ascii="Arial" w:hAnsi="Arial" w:cs="Arial"/>
          <w:sz w:val="24"/>
          <w:szCs w:val="24"/>
        </w:rPr>
      </w:pPr>
      <w:r>
        <w:rPr>
          <w:rFonts w:ascii="Arial" w:hAnsi="Arial" w:cs="Arial"/>
          <w:sz w:val="24"/>
          <w:szCs w:val="24"/>
        </w:rPr>
        <w:lastRenderedPageBreak/>
        <w:t xml:space="preserve">Thus, United’s claim for rent </w:t>
      </w:r>
      <w:r w:rsidR="00BA319F">
        <w:rPr>
          <w:rFonts w:ascii="Arial" w:hAnsi="Arial" w:cs="Arial"/>
          <w:sz w:val="24"/>
          <w:szCs w:val="24"/>
        </w:rPr>
        <w:t xml:space="preserve">for Bay 5 </w:t>
      </w:r>
      <w:r>
        <w:rPr>
          <w:rFonts w:ascii="Arial" w:hAnsi="Arial" w:cs="Arial"/>
          <w:sz w:val="24"/>
          <w:szCs w:val="24"/>
        </w:rPr>
        <w:t xml:space="preserve">at the hearing </w:t>
      </w:r>
      <w:r w:rsidR="00127E32">
        <w:rPr>
          <w:rFonts w:ascii="Arial" w:hAnsi="Arial" w:cs="Arial"/>
          <w:sz w:val="24"/>
          <w:szCs w:val="24"/>
        </w:rPr>
        <w:t xml:space="preserve">of $12 per sq. ft. </w:t>
      </w:r>
      <w:r>
        <w:rPr>
          <w:rFonts w:ascii="Arial" w:hAnsi="Arial" w:cs="Arial"/>
          <w:sz w:val="24"/>
          <w:szCs w:val="24"/>
        </w:rPr>
        <w:t xml:space="preserve">is based </w:t>
      </w:r>
      <w:r w:rsidR="00587346">
        <w:rPr>
          <w:rFonts w:ascii="Arial" w:hAnsi="Arial" w:cs="Arial"/>
          <w:sz w:val="24"/>
          <w:szCs w:val="24"/>
        </w:rPr>
        <w:t xml:space="preserve">only </w:t>
      </w:r>
      <w:r w:rsidR="00BA319F">
        <w:rPr>
          <w:rFonts w:ascii="Arial" w:hAnsi="Arial" w:cs="Arial"/>
          <w:sz w:val="24"/>
          <w:szCs w:val="24"/>
        </w:rPr>
        <w:t>on</w:t>
      </w:r>
      <w:r>
        <w:rPr>
          <w:rFonts w:ascii="Arial" w:hAnsi="Arial" w:cs="Arial"/>
          <w:sz w:val="24"/>
          <w:szCs w:val="24"/>
        </w:rPr>
        <w:t xml:space="preserve"> </w:t>
      </w:r>
      <w:r w:rsidR="00BA319F">
        <w:rPr>
          <w:rFonts w:ascii="Arial" w:hAnsi="Arial" w:cs="Arial"/>
          <w:sz w:val="24"/>
          <w:szCs w:val="24"/>
        </w:rPr>
        <w:t xml:space="preserve">evidence of </w:t>
      </w:r>
      <w:r>
        <w:rPr>
          <w:rFonts w:ascii="Arial" w:hAnsi="Arial" w:cs="Arial"/>
          <w:sz w:val="24"/>
          <w:szCs w:val="24"/>
        </w:rPr>
        <w:t>the rent</w:t>
      </w:r>
      <w:r w:rsidR="00FA3315">
        <w:rPr>
          <w:rFonts w:ascii="Arial" w:hAnsi="Arial" w:cs="Arial"/>
          <w:sz w:val="24"/>
          <w:szCs w:val="24"/>
        </w:rPr>
        <w:t xml:space="preserve"> </w:t>
      </w:r>
      <w:r w:rsidR="00BA319F">
        <w:rPr>
          <w:rFonts w:ascii="Arial" w:hAnsi="Arial" w:cs="Arial"/>
          <w:sz w:val="24"/>
          <w:szCs w:val="24"/>
        </w:rPr>
        <w:t>charged</w:t>
      </w:r>
      <w:r w:rsidR="00FA3315">
        <w:rPr>
          <w:rFonts w:ascii="Arial" w:hAnsi="Arial" w:cs="Arial"/>
          <w:sz w:val="24"/>
          <w:szCs w:val="24"/>
        </w:rPr>
        <w:t xml:space="preserve"> </w:t>
      </w:r>
      <w:r w:rsidR="00BA319F">
        <w:rPr>
          <w:rFonts w:ascii="Arial" w:hAnsi="Arial" w:cs="Arial"/>
          <w:sz w:val="24"/>
          <w:szCs w:val="24"/>
        </w:rPr>
        <w:t xml:space="preserve">to a </w:t>
      </w:r>
      <w:r w:rsidR="00FA3315">
        <w:rPr>
          <w:rFonts w:ascii="Arial" w:hAnsi="Arial" w:cs="Arial"/>
          <w:sz w:val="24"/>
          <w:szCs w:val="24"/>
        </w:rPr>
        <w:t xml:space="preserve">new </w:t>
      </w:r>
      <w:r w:rsidR="00FA3315" w:rsidRPr="009A1CAB">
        <w:rPr>
          <w:rFonts w:ascii="Arial" w:hAnsi="Arial" w:cs="Arial"/>
          <w:i/>
          <w:iCs/>
          <w:sz w:val="24"/>
          <w:szCs w:val="24"/>
          <w:u w:val="single"/>
        </w:rPr>
        <w:t>retail</w:t>
      </w:r>
      <w:r w:rsidR="00FA3315">
        <w:rPr>
          <w:rFonts w:ascii="Arial" w:hAnsi="Arial" w:cs="Arial"/>
          <w:sz w:val="24"/>
          <w:szCs w:val="24"/>
        </w:rPr>
        <w:t xml:space="preserve"> tenant </w:t>
      </w:r>
      <w:r w:rsidR="0039674C">
        <w:rPr>
          <w:rFonts w:ascii="Arial" w:hAnsi="Arial" w:cs="Arial"/>
          <w:sz w:val="24"/>
          <w:szCs w:val="24"/>
        </w:rPr>
        <w:t xml:space="preserve">which </w:t>
      </w:r>
      <w:r w:rsidR="004D4A24">
        <w:rPr>
          <w:rFonts w:ascii="Arial" w:hAnsi="Arial" w:cs="Arial"/>
          <w:sz w:val="24"/>
          <w:szCs w:val="24"/>
        </w:rPr>
        <w:t>had</w:t>
      </w:r>
      <w:r w:rsidR="00FA3315">
        <w:rPr>
          <w:rFonts w:ascii="Arial" w:hAnsi="Arial" w:cs="Arial"/>
          <w:sz w:val="24"/>
          <w:szCs w:val="24"/>
        </w:rPr>
        <w:t xml:space="preserve"> </w:t>
      </w:r>
      <w:r w:rsidR="0039674C">
        <w:rPr>
          <w:rFonts w:ascii="Arial" w:hAnsi="Arial" w:cs="Arial"/>
          <w:sz w:val="24"/>
          <w:szCs w:val="24"/>
        </w:rPr>
        <w:t xml:space="preserve">a </w:t>
      </w:r>
      <w:r w:rsidR="00FA3315">
        <w:rPr>
          <w:rFonts w:ascii="Arial" w:hAnsi="Arial" w:cs="Arial"/>
          <w:sz w:val="24"/>
          <w:szCs w:val="24"/>
        </w:rPr>
        <w:t xml:space="preserve">written lease </w:t>
      </w:r>
      <w:r w:rsidR="00867114">
        <w:rPr>
          <w:rFonts w:ascii="Arial" w:hAnsi="Arial" w:cs="Arial"/>
          <w:sz w:val="24"/>
          <w:szCs w:val="24"/>
        </w:rPr>
        <w:t>(</w:t>
      </w:r>
      <w:r w:rsidR="00FA3315">
        <w:rPr>
          <w:rFonts w:ascii="Arial" w:hAnsi="Arial" w:cs="Arial"/>
          <w:sz w:val="24"/>
          <w:szCs w:val="24"/>
        </w:rPr>
        <w:t>with normal retail lease terms</w:t>
      </w:r>
      <w:r w:rsidR="00867114">
        <w:rPr>
          <w:rFonts w:ascii="Arial" w:hAnsi="Arial" w:cs="Arial"/>
          <w:sz w:val="24"/>
          <w:szCs w:val="24"/>
        </w:rPr>
        <w:t>), as opposed to</w:t>
      </w:r>
      <w:r w:rsidR="00FF04B9">
        <w:rPr>
          <w:rFonts w:ascii="Arial" w:hAnsi="Arial" w:cs="Arial"/>
          <w:sz w:val="24"/>
          <w:szCs w:val="24"/>
        </w:rPr>
        <w:t xml:space="preserve"> </w:t>
      </w:r>
      <w:r w:rsidR="00867114">
        <w:rPr>
          <w:rFonts w:ascii="Arial" w:hAnsi="Arial" w:cs="Arial"/>
          <w:sz w:val="24"/>
          <w:szCs w:val="24"/>
        </w:rPr>
        <w:t xml:space="preserve"> a fair market value for </w:t>
      </w:r>
      <w:r>
        <w:rPr>
          <w:rFonts w:ascii="Arial" w:hAnsi="Arial" w:cs="Arial"/>
          <w:sz w:val="24"/>
          <w:szCs w:val="24"/>
        </w:rPr>
        <w:t>warehouse rent</w:t>
      </w:r>
      <w:r w:rsidR="00FA3315">
        <w:rPr>
          <w:rFonts w:ascii="Arial" w:hAnsi="Arial" w:cs="Arial"/>
          <w:sz w:val="24"/>
          <w:szCs w:val="24"/>
        </w:rPr>
        <w:t xml:space="preserve"> </w:t>
      </w:r>
      <w:r w:rsidR="00867114">
        <w:rPr>
          <w:rFonts w:ascii="Arial" w:hAnsi="Arial" w:cs="Arial"/>
          <w:sz w:val="24"/>
          <w:szCs w:val="24"/>
        </w:rPr>
        <w:t>(for an at-will tenant</w:t>
      </w:r>
      <w:r w:rsidR="009A1CAB">
        <w:rPr>
          <w:rFonts w:ascii="Arial" w:hAnsi="Arial" w:cs="Arial"/>
          <w:sz w:val="24"/>
          <w:szCs w:val="24"/>
        </w:rPr>
        <w:t>,</w:t>
      </w:r>
      <w:r w:rsidR="00867114">
        <w:rPr>
          <w:rFonts w:ascii="Arial" w:hAnsi="Arial" w:cs="Arial"/>
          <w:sz w:val="24"/>
          <w:szCs w:val="24"/>
        </w:rPr>
        <w:t xml:space="preserve"> </w:t>
      </w:r>
      <w:r w:rsidR="00FA3315">
        <w:rPr>
          <w:rFonts w:ascii="Arial" w:hAnsi="Arial" w:cs="Arial"/>
          <w:sz w:val="24"/>
          <w:szCs w:val="24"/>
        </w:rPr>
        <w:t>with no terms</w:t>
      </w:r>
      <w:r w:rsidR="009A1CAB">
        <w:rPr>
          <w:rFonts w:ascii="Arial" w:hAnsi="Arial" w:cs="Arial"/>
          <w:sz w:val="24"/>
          <w:szCs w:val="24"/>
        </w:rPr>
        <w:t>,</w:t>
      </w:r>
      <w:r w:rsidR="0039674C">
        <w:rPr>
          <w:rFonts w:ascii="Arial" w:hAnsi="Arial" w:cs="Arial"/>
          <w:sz w:val="24"/>
          <w:szCs w:val="24"/>
        </w:rPr>
        <w:t xml:space="preserve"> who could be immediately removed without any notice</w:t>
      </w:r>
      <w:r w:rsidR="00FF04B9">
        <w:rPr>
          <w:rFonts w:ascii="Arial" w:hAnsi="Arial" w:cs="Arial"/>
          <w:sz w:val="24"/>
          <w:szCs w:val="24"/>
        </w:rPr>
        <w:t>)</w:t>
      </w:r>
      <w:r w:rsidR="00197736">
        <w:rPr>
          <w:rFonts w:ascii="Arial" w:hAnsi="Arial" w:cs="Arial"/>
          <w:sz w:val="24"/>
          <w:szCs w:val="24"/>
        </w:rPr>
        <w:t>.</w:t>
      </w:r>
    </w:p>
    <w:p w14:paraId="65722BAA" w14:textId="26F64E7C" w:rsidR="00E86D1B" w:rsidRDefault="00127E32" w:rsidP="003067F4">
      <w:pPr>
        <w:pStyle w:val="ListParagraph"/>
        <w:numPr>
          <w:ilvl w:val="0"/>
          <w:numId w:val="30"/>
        </w:numPr>
        <w:spacing w:line="480" w:lineRule="auto"/>
        <w:jc w:val="both"/>
        <w:rPr>
          <w:rFonts w:ascii="Arial" w:hAnsi="Arial" w:cs="Arial"/>
          <w:sz w:val="24"/>
          <w:szCs w:val="24"/>
        </w:rPr>
      </w:pPr>
      <w:r>
        <w:rPr>
          <w:rFonts w:ascii="Arial" w:hAnsi="Arial" w:cs="Arial"/>
          <w:sz w:val="24"/>
          <w:szCs w:val="24"/>
        </w:rPr>
        <w:t>As such</w:t>
      </w:r>
      <w:r w:rsidR="00197736">
        <w:rPr>
          <w:rFonts w:ascii="Arial" w:hAnsi="Arial" w:cs="Arial"/>
          <w:sz w:val="24"/>
          <w:szCs w:val="24"/>
        </w:rPr>
        <w:t xml:space="preserve">, </w:t>
      </w:r>
      <w:r w:rsidR="00E86D1B">
        <w:rPr>
          <w:rFonts w:ascii="Arial" w:hAnsi="Arial" w:cs="Arial"/>
          <w:sz w:val="24"/>
          <w:szCs w:val="24"/>
        </w:rPr>
        <w:t xml:space="preserve">United has failed to meet its burden of proof </w:t>
      </w:r>
      <w:r w:rsidR="004D4A24">
        <w:rPr>
          <w:rFonts w:ascii="Arial" w:hAnsi="Arial" w:cs="Arial"/>
          <w:sz w:val="24"/>
          <w:szCs w:val="24"/>
        </w:rPr>
        <w:t xml:space="preserve">that the </w:t>
      </w:r>
      <w:r w:rsidR="00E86D1B">
        <w:rPr>
          <w:rFonts w:ascii="Arial" w:hAnsi="Arial" w:cs="Arial"/>
          <w:sz w:val="24"/>
          <w:szCs w:val="24"/>
        </w:rPr>
        <w:t xml:space="preserve">rent </w:t>
      </w:r>
      <w:r w:rsidR="004D4A24">
        <w:rPr>
          <w:rFonts w:ascii="Arial" w:hAnsi="Arial" w:cs="Arial"/>
          <w:sz w:val="24"/>
          <w:szCs w:val="24"/>
        </w:rPr>
        <w:t xml:space="preserve">it sought at the hearing </w:t>
      </w:r>
      <w:r w:rsidR="0039674C">
        <w:rPr>
          <w:rFonts w:ascii="Arial" w:hAnsi="Arial" w:cs="Arial"/>
          <w:sz w:val="24"/>
          <w:szCs w:val="24"/>
        </w:rPr>
        <w:t xml:space="preserve">(1) </w:t>
      </w:r>
      <w:r w:rsidR="004D4A24">
        <w:rPr>
          <w:rFonts w:ascii="Arial" w:hAnsi="Arial" w:cs="Arial"/>
          <w:sz w:val="24"/>
          <w:szCs w:val="24"/>
        </w:rPr>
        <w:t xml:space="preserve">was ever agreed to or </w:t>
      </w:r>
      <w:r w:rsidR="0039674C">
        <w:rPr>
          <w:rFonts w:ascii="Arial" w:hAnsi="Arial" w:cs="Arial"/>
          <w:sz w:val="24"/>
          <w:szCs w:val="24"/>
        </w:rPr>
        <w:t xml:space="preserve">(2) </w:t>
      </w:r>
      <w:r w:rsidR="004D4A24">
        <w:rPr>
          <w:rFonts w:ascii="Arial" w:hAnsi="Arial" w:cs="Arial"/>
          <w:sz w:val="24"/>
          <w:szCs w:val="24"/>
        </w:rPr>
        <w:t xml:space="preserve">that the </w:t>
      </w:r>
      <w:r w:rsidR="00867114">
        <w:rPr>
          <w:rFonts w:ascii="Arial" w:hAnsi="Arial" w:cs="Arial"/>
          <w:sz w:val="24"/>
          <w:szCs w:val="24"/>
        </w:rPr>
        <w:t xml:space="preserve">$12.00 sq. ft. </w:t>
      </w:r>
      <w:r w:rsidR="004D4A24">
        <w:rPr>
          <w:rFonts w:ascii="Arial" w:hAnsi="Arial" w:cs="Arial"/>
          <w:sz w:val="24"/>
          <w:szCs w:val="24"/>
        </w:rPr>
        <w:t>amount is seeks</w:t>
      </w:r>
      <w:r w:rsidR="00FF04B9" w:rsidRPr="00FF04B9">
        <w:rPr>
          <w:rFonts w:ascii="Arial" w:hAnsi="Arial" w:cs="Arial"/>
          <w:sz w:val="24"/>
          <w:szCs w:val="24"/>
        </w:rPr>
        <w:t xml:space="preserve"> </w:t>
      </w:r>
      <w:r w:rsidR="004D4A24">
        <w:rPr>
          <w:rFonts w:ascii="Arial" w:hAnsi="Arial" w:cs="Arial"/>
          <w:sz w:val="24"/>
          <w:szCs w:val="24"/>
        </w:rPr>
        <w:t xml:space="preserve">for </w:t>
      </w:r>
      <w:r w:rsidR="00FF04B9">
        <w:rPr>
          <w:rFonts w:ascii="Arial" w:hAnsi="Arial" w:cs="Arial"/>
          <w:sz w:val="24"/>
          <w:szCs w:val="24"/>
        </w:rPr>
        <w:t>Bay 5 for unfinished warehouse space</w:t>
      </w:r>
      <w:r w:rsidR="004D4A24">
        <w:rPr>
          <w:rFonts w:ascii="Arial" w:hAnsi="Arial" w:cs="Arial"/>
          <w:sz w:val="24"/>
          <w:szCs w:val="24"/>
        </w:rPr>
        <w:t xml:space="preserve"> </w:t>
      </w:r>
      <w:r w:rsidR="00867114">
        <w:rPr>
          <w:rFonts w:ascii="Arial" w:hAnsi="Arial" w:cs="Arial"/>
          <w:sz w:val="24"/>
          <w:szCs w:val="24"/>
        </w:rPr>
        <w:t xml:space="preserve">was even reasonable or </w:t>
      </w:r>
      <w:r w:rsidR="004D4A24">
        <w:rPr>
          <w:rFonts w:ascii="Arial" w:hAnsi="Arial" w:cs="Arial"/>
          <w:sz w:val="24"/>
          <w:szCs w:val="24"/>
        </w:rPr>
        <w:t>would have ever been agreed to</w:t>
      </w:r>
      <w:r w:rsidR="00E86D1B">
        <w:rPr>
          <w:rFonts w:ascii="Arial" w:hAnsi="Arial" w:cs="Arial"/>
          <w:sz w:val="24"/>
          <w:szCs w:val="24"/>
        </w:rPr>
        <w:t xml:space="preserve">. </w:t>
      </w:r>
    </w:p>
    <w:p w14:paraId="5657D6BE" w14:textId="3EA25F5D" w:rsidR="00FF04B9" w:rsidRPr="00FF04B9" w:rsidRDefault="00E86D1B" w:rsidP="00FF04B9">
      <w:pPr>
        <w:pStyle w:val="ListParagraph"/>
        <w:numPr>
          <w:ilvl w:val="0"/>
          <w:numId w:val="31"/>
        </w:numPr>
        <w:spacing w:line="480" w:lineRule="auto"/>
        <w:jc w:val="both"/>
        <w:rPr>
          <w:rFonts w:ascii="Arial" w:hAnsi="Arial" w:cs="Arial"/>
          <w:b/>
          <w:bCs/>
          <w:sz w:val="24"/>
          <w:szCs w:val="24"/>
        </w:rPr>
      </w:pPr>
      <w:r w:rsidRPr="00FF04B9">
        <w:rPr>
          <w:rFonts w:ascii="Arial" w:hAnsi="Arial" w:cs="Arial"/>
          <w:b/>
          <w:bCs/>
          <w:sz w:val="24"/>
          <w:szCs w:val="24"/>
        </w:rPr>
        <w:t>BAY 8</w:t>
      </w:r>
    </w:p>
    <w:p w14:paraId="62265B6D" w14:textId="44C00D47" w:rsidR="00E86D1B" w:rsidRPr="00FF04B9" w:rsidRDefault="00E86D1B" w:rsidP="00D563D2">
      <w:pPr>
        <w:pStyle w:val="ListParagraph"/>
        <w:numPr>
          <w:ilvl w:val="0"/>
          <w:numId w:val="32"/>
        </w:numPr>
        <w:spacing w:line="480" w:lineRule="auto"/>
        <w:ind w:left="1080"/>
        <w:jc w:val="both"/>
        <w:rPr>
          <w:rFonts w:ascii="Arial" w:hAnsi="Arial" w:cs="Arial"/>
          <w:b/>
          <w:bCs/>
          <w:sz w:val="24"/>
          <w:szCs w:val="24"/>
        </w:rPr>
      </w:pPr>
      <w:r w:rsidRPr="00FF04B9">
        <w:rPr>
          <w:rFonts w:ascii="Arial" w:hAnsi="Arial" w:cs="Arial"/>
          <w:sz w:val="24"/>
          <w:szCs w:val="24"/>
        </w:rPr>
        <w:t xml:space="preserve">As for Bay </w:t>
      </w:r>
      <w:r w:rsidR="003067F4" w:rsidRPr="00FF04B9">
        <w:rPr>
          <w:rFonts w:ascii="Arial" w:hAnsi="Arial" w:cs="Arial"/>
          <w:sz w:val="24"/>
          <w:szCs w:val="24"/>
        </w:rPr>
        <w:t>8</w:t>
      </w:r>
      <w:r w:rsidRPr="00FF04B9">
        <w:rPr>
          <w:rFonts w:ascii="Arial" w:hAnsi="Arial" w:cs="Arial"/>
          <w:sz w:val="24"/>
          <w:szCs w:val="24"/>
        </w:rPr>
        <w:t>, Fathi Yusuf testified that the $</w:t>
      </w:r>
      <w:r w:rsidR="003067F4" w:rsidRPr="00FF04B9">
        <w:rPr>
          <w:rFonts w:ascii="Arial" w:hAnsi="Arial" w:cs="Arial"/>
          <w:sz w:val="24"/>
          <w:szCs w:val="24"/>
        </w:rPr>
        <w:t>6.15</w:t>
      </w:r>
      <w:r w:rsidRPr="00FF04B9">
        <w:rPr>
          <w:rFonts w:ascii="Arial" w:hAnsi="Arial" w:cs="Arial"/>
          <w:sz w:val="24"/>
          <w:szCs w:val="24"/>
        </w:rPr>
        <w:t xml:space="preserve"> per sq. ft. rate</w:t>
      </w:r>
      <w:r w:rsidR="003429F4" w:rsidRPr="00FF04B9">
        <w:rPr>
          <w:rFonts w:ascii="Arial" w:hAnsi="Arial" w:cs="Arial"/>
          <w:sz w:val="24"/>
          <w:szCs w:val="24"/>
        </w:rPr>
        <w:t>,</w:t>
      </w:r>
      <w:r w:rsidR="003429F4" w:rsidRPr="00FF04B9">
        <w:rPr>
          <w:rFonts w:ascii="Arial" w:hAnsi="Arial" w:cs="Arial"/>
          <w:b/>
          <w:bCs/>
          <w:sz w:val="24"/>
          <w:szCs w:val="24"/>
        </w:rPr>
        <w:t xml:space="preserve"> which</w:t>
      </w:r>
      <w:r w:rsidR="003429F4" w:rsidRPr="00FF04B9">
        <w:rPr>
          <w:rFonts w:ascii="Arial" w:hAnsi="Arial" w:cs="Arial"/>
          <w:sz w:val="24"/>
          <w:szCs w:val="24"/>
        </w:rPr>
        <w:t xml:space="preserve"> </w:t>
      </w:r>
      <w:r w:rsidR="003429F4" w:rsidRPr="00FF04B9">
        <w:rPr>
          <w:rFonts w:ascii="Arial" w:hAnsi="Arial" w:cs="Arial"/>
          <w:b/>
          <w:bCs/>
          <w:sz w:val="24"/>
          <w:szCs w:val="24"/>
        </w:rPr>
        <w:t>he first decided to charge in 2013 after Judge Brady entered the April 25, 2013, preliminary injunction order,</w:t>
      </w:r>
      <w:r w:rsidRPr="00FF04B9">
        <w:rPr>
          <w:rFonts w:ascii="Arial" w:hAnsi="Arial" w:cs="Arial"/>
          <w:b/>
          <w:bCs/>
          <w:sz w:val="24"/>
          <w:szCs w:val="24"/>
        </w:rPr>
        <w:t xml:space="preserve"> </w:t>
      </w:r>
      <w:r w:rsidR="003067F4" w:rsidRPr="00FF04B9">
        <w:rPr>
          <w:rFonts w:ascii="Arial" w:hAnsi="Arial" w:cs="Arial"/>
          <w:sz w:val="24"/>
          <w:szCs w:val="24"/>
        </w:rPr>
        <w:t xml:space="preserve">is </w:t>
      </w:r>
      <w:r w:rsidRPr="00FF04B9">
        <w:rPr>
          <w:rFonts w:ascii="Arial" w:hAnsi="Arial" w:cs="Arial"/>
          <w:sz w:val="24"/>
          <w:szCs w:val="24"/>
        </w:rPr>
        <w:t>based upon the sq. ft. rate charged in the 200</w:t>
      </w:r>
      <w:r w:rsidR="003067F4" w:rsidRPr="00FF04B9">
        <w:rPr>
          <w:rFonts w:ascii="Arial" w:hAnsi="Arial" w:cs="Arial"/>
          <w:sz w:val="24"/>
          <w:szCs w:val="24"/>
        </w:rPr>
        <w:t>2</w:t>
      </w:r>
      <w:r w:rsidRPr="00FF04B9">
        <w:rPr>
          <w:rFonts w:ascii="Arial" w:hAnsi="Arial" w:cs="Arial"/>
          <w:sz w:val="24"/>
          <w:szCs w:val="24"/>
        </w:rPr>
        <w:t xml:space="preserve"> lease to a new tenant</w:t>
      </w:r>
      <w:r w:rsidR="003067F4" w:rsidRPr="00FF04B9">
        <w:rPr>
          <w:rFonts w:ascii="Arial" w:hAnsi="Arial" w:cs="Arial"/>
          <w:sz w:val="24"/>
          <w:szCs w:val="24"/>
        </w:rPr>
        <w:t>.</w:t>
      </w:r>
      <w:r w:rsidRPr="00FF04B9">
        <w:rPr>
          <w:rFonts w:ascii="Arial" w:hAnsi="Arial" w:cs="Arial"/>
          <w:sz w:val="24"/>
          <w:szCs w:val="24"/>
        </w:rPr>
        <w:t xml:space="preserve"> (</w:t>
      </w:r>
      <w:proofErr w:type="spellStart"/>
      <w:r w:rsidRPr="00FF04B9">
        <w:rPr>
          <w:rFonts w:ascii="Arial" w:hAnsi="Arial" w:cs="Arial"/>
          <w:sz w:val="24"/>
          <w:szCs w:val="24"/>
        </w:rPr>
        <w:t>HEx</w:t>
      </w:r>
      <w:proofErr w:type="spellEnd"/>
      <w:r w:rsidRPr="00FF04B9">
        <w:rPr>
          <w:rFonts w:ascii="Arial" w:hAnsi="Arial" w:cs="Arial"/>
          <w:sz w:val="24"/>
          <w:szCs w:val="24"/>
        </w:rPr>
        <w:t xml:space="preserve"> 1</w:t>
      </w:r>
      <w:r w:rsidR="003067F4" w:rsidRPr="00FF04B9">
        <w:rPr>
          <w:rFonts w:ascii="Arial" w:hAnsi="Arial" w:cs="Arial"/>
          <w:sz w:val="24"/>
          <w:szCs w:val="24"/>
        </w:rPr>
        <w:t>2</w:t>
      </w:r>
      <w:r w:rsidRPr="00FF04B9">
        <w:rPr>
          <w:rFonts w:ascii="Arial" w:hAnsi="Arial" w:cs="Arial"/>
          <w:sz w:val="24"/>
          <w:szCs w:val="24"/>
        </w:rPr>
        <w:t xml:space="preserve">) </w:t>
      </w:r>
    </w:p>
    <w:p w14:paraId="748E4135" w14:textId="0D3B7213" w:rsidR="00E86D1B" w:rsidRPr="003067F4" w:rsidRDefault="00E86D1B" w:rsidP="00D563D2">
      <w:pPr>
        <w:pStyle w:val="ListParagraph"/>
        <w:numPr>
          <w:ilvl w:val="0"/>
          <w:numId w:val="32"/>
        </w:numPr>
        <w:spacing w:line="480" w:lineRule="auto"/>
        <w:ind w:left="1080"/>
        <w:jc w:val="both"/>
        <w:rPr>
          <w:rFonts w:ascii="Arial" w:hAnsi="Arial" w:cs="Arial"/>
          <w:sz w:val="24"/>
          <w:szCs w:val="24"/>
        </w:rPr>
      </w:pPr>
      <w:r w:rsidRPr="003067F4">
        <w:rPr>
          <w:rFonts w:ascii="Arial" w:hAnsi="Arial" w:cs="Arial"/>
          <w:sz w:val="24"/>
          <w:szCs w:val="24"/>
        </w:rPr>
        <w:t xml:space="preserve">It is undisputed that this lease was for a retail tenant for </w:t>
      </w:r>
      <w:r w:rsidR="0039674C" w:rsidRPr="003067F4">
        <w:rPr>
          <w:rFonts w:ascii="Arial" w:hAnsi="Arial" w:cs="Arial"/>
          <w:sz w:val="24"/>
          <w:szCs w:val="24"/>
        </w:rPr>
        <w:t>wh</w:t>
      </w:r>
      <w:r w:rsidR="0039674C">
        <w:rPr>
          <w:rFonts w:ascii="Arial" w:hAnsi="Arial" w:cs="Arial"/>
          <w:sz w:val="24"/>
          <w:szCs w:val="24"/>
        </w:rPr>
        <w:t>ich</w:t>
      </w:r>
      <w:r w:rsidR="0039674C" w:rsidRPr="003067F4">
        <w:rPr>
          <w:rFonts w:ascii="Arial" w:hAnsi="Arial" w:cs="Arial"/>
          <w:sz w:val="24"/>
          <w:szCs w:val="24"/>
        </w:rPr>
        <w:t xml:space="preserve"> </w:t>
      </w:r>
      <w:r w:rsidRPr="003067F4">
        <w:rPr>
          <w:rFonts w:ascii="Arial" w:hAnsi="Arial" w:cs="Arial"/>
          <w:sz w:val="24"/>
          <w:szCs w:val="24"/>
        </w:rPr>
        <w:t xml:space="preserve">United </w:t>
      </w:r>
      <w:r w:rsidR="003067F4">
        <w:rPr>
          <w:rFonts w:ascii="Arial" w:hAnsi="Arial" w:cs="Arial"/>
          <w:sz w:val="24"/>
          <w:szCs w:val="24"/>
        </w:rPr>
        <w:t xml:space="preserve">also </w:t>
      </w:r>
      <w:r w:rsidRPr="003067F4">
        <w:rPr>
          <w:rFonts w:ascii="Arial" w:hAnsi="Arial" w:cs="Arial"/>
          <w:sz w:val="24"/>
          <w:szCs w:val="24"/>
        </w:rPr>
        <w:t xml:space="preserve">agreed to make certain improvements at the beginning of the lease, including </w:t>
      </w:r>
      <w:r w:rsidR="003429F4">
        <w:rPr>
          <w:rFonts w:ascii="Arial" w:hAnsi="Arial" w:cs="Arial"/>
          <w:sz w:val="24"/>
          <w:szCs w:val="24"/>
        </w:rPr>
        <w:t xml:space="preserve">installing </w:t>
      </w:r>
      <w:r w:rsidRPr="003067F4">
        <w:rPr>
          <w:rFonts w:ascii="Arial" w:hAnsi="Arial" w:cs="Arial"/>
          <w:sz w:val="24"/>
          <w:szCs w:val="24"/>
        </w:rPr>
        <w:t>a</w:t>
      </w:r>
      <w:r w:rsidR="00FA3315">
        <w:rPr>
          <w:rFonts w:ascii="Arial" w:hAnsi="Arial" w:cs="Arial"/>
          <w:sz w:val="24"/>
          <w:szCs w:val="24"/>
        </w:rPr>
        <w:t xml:space="preserve"> bathroom and lighting</w:t>
      </w:r>
      <w:r w:rsidRPr="003067F4">
        <w:rPr>
          <w:rFonts w:ascii="Arial" w:hAnsi="Arial" w:cs="Arial"/>
          <w:sz w:val="24"/>
          <w:szCs w:val="24"/>
        </w:rPr>
        <w:t>. (</w:t>
      </w:r>
      <w:proofErr w:type="spellStart"/>
      <w:r w:rsidRPr="003067F4">
        <w:rPr>
          <w:rFonts w:ascii="Arial" w:hAnsi="Arial" w:cs="Arial"/>
          <w:sz w:val="24"/>
          <w:szCs w:val="24"/>
        </w:rPr>
        <w:t>HEx</w:t>
      </w:r>
      <w:proofErr w:type="spellEnd"/>
      <w:r w:rsidRPr="003067F4">
        <w:rPr>
          <w:rFonts w:ascii="Arial" w:hAnsi="Arial" w:cs="Arial"/>
          <w:sz w:val="24"/>
          <w:szCs w:val="24"/>
        </w:rPr>
        <w:t xml:space="preserve"> 1</w:t>
      </w:r>
      <w:r w:rsidR="003067F4">
        <w:rPr>
          <w:rFonts w:ascii="Arial" w:hAnsi="Arial" w:cs="Arial"/>
          <w:sz w:val="24"/>
          <w:szCs w:val="24"/>
        </w:rPr>
        <w:t>2</w:t>
      </w:r>
      <w:r w:rsidRPr="003067F4">
        <w:rPr>
          <w:rFonts w:ascii="Arial" w:hAnsi="Arial" w:cs="Arial"/>
          <w:sz w:val="24"/>
          <w:szCs w:val="24"/>
        </w:rPr>
        <w:t xml:space="preserve"> at ¶</w:t>
      </w:r>
      <w:r w:rsidR="00FA3315">
        <w:rPr>
          <w:rFonts w:ascii="Arial" w:hAnsi="Arial" w:cs="Arial"/>
          <w:sz w:val="24"/>
          <w:szCs w:val="24"/>
        </w:rPr>
        <w:t>8</w:t>
      </w:r>
      <w:r w:rsidRPr="003067F4">
        <w:rPr>
          <w:rFonts w:ascii="Arial" w:hAnsi="Arial" w:cs="Arial"/>
          <w:sz w:val="24"/>
          <w:szCs w:val="24"/>
        </w:rPr>
        <w:t>)</w:t>
      </w:r>
    </w:p>
    <w:p w14:paraId="135990D8" w14:textId="1DDF5D67" w:rsidR="00E86D1B" w:rsidRPr="004D4A24" w:rsidRDefault="00E86D1B" w:rsidP="00D563D2">
      <w:pPr>
        <w:pStyle w:val="ListParagraph"/>
        <w:numPr>
          <w:ilvl w:val="0"/>
          <w:numId w:val="32"/>
        </w:numPr>
        <w:spacing w:line="480" w:lineRule="auto"/>
        <w:ind w:left="1080"/>
        <w:jc w:val="both"/>
        <w:rPr>
          <w:rFonts w:ascii="Arial" w:hAnsi="Arial" w:cs="Arial"/>
          <w:sz w:val="24"/>
          <w:szCs w:val="24"/>
        </w:rPr>
      </w:pPr>
      <w:r>
        <w:rPr>
          <w:rFonts w:ascii="Arial" w:hAnsi="Arial" w:cs="Arial"/>
          <w:sz w:val="24"/>
          <w:szCs w:val="24"/>
        </w:rPr>
        <w:t>It is undisputed that this rental rate of $</w:t>
      </w:r>
      <w:r w:rsidR="00FA3315">
        <w:rPr>
          <w:rFonts w:ascii="Arial" w:hAnsi="Arial" w:cs="Arial"/>
          <w:sz w:val="24"/>
          <w:szCs w:val="24"/>
        </w:rPr>
        <w:t>6</w:t>
      </w:r>
      <w:r>
        <w:rPr>
          <w:rFonts w:ascii="Arial" w:hAnsi="Arial" w:cs="Arial"/>
          <w:sz w:val="24"/>
          <w:szCs w:val="24"/>
        </w:rPr>
        <w:t>.</w:t>
      </w:r>
      <w:r w:rsidR="00FA3315">
        <w:rPr>
          <w:rFonts w:ascii="Arial" w:hAnsi="Arial" w:cs="Arial"/>
          <w:sz w:val="24"/>
          <w:szCs w:val="24"/>
        </w:rPr>
        <w:t>15</w:t>
      </w:r>
      <w:r>
        <w:rPr>
          <w:rFonts w:ascii="Arial" w:hAnsi="Arial" w:cs="Arial"/>
          <w:sz w:val="24"/>
          <w:szCs w:val="24"/>
        </w:rPr>
        <w:t xml:space="preserve"> per sq. ft. is for a retail store, while Plaza Extra was only using the space as a warehouse, which  generally rent</w:t>
      </w:r>
      <w:r w:rsidR="00587346">
        <w:rPr>
          <w:rFonts w:ascii="Arial" w:hAnsi="Arial" w:cs="Arial"/>
          <w:sz w:val="24"/>
          <w:szCs w:val="24"/>
        </w:rPr>
        <w:t>s at</w:t>
      </w:r>
      <w:r>
        <w:rPr>
          <w:rFonts w:ascii="Arial" w:hAnsi="Arial" w:cs="Arial"/>
          <w:sz w:val="24"/>
          <w:szCs w:val="24"/>
        </w:rPr>
        <w:t xml:space="preserve"> a rate lower than retail rent.</w:t>
      </w:r>
    </w:p>
    <w:p w14:paraId="6E166B28" w14:textId="56C0EB88" w:rsidR="00E86D1B" w:rsidRDefault="00E86D1B" w:rsidP="00D563D2">
      <w:pPr>
        <w:pStyle w:val="ListParagraph"/>
        <w:numPr>
          <w:ilvl w:val="0"/>
          <w:numId w:val="32"/>
        </w:numPr>
        <w:spacing w:line="480" w:lineRule="auto"/>
        <w:ind w:left="1080"/>
        <w:jc w:val="both"/>
        <w:rPr>
          <w:rFonts w:ascii="Arial" w:hAnsi="Arial" w:cs="Arial"/>
          <w:sz w:val="24"/>
          <w:szCs w:val="24"/>
        </w:rPr>
      </w:pPr>
      <w:r>
        <w:rPr>
          <w:rFonts w:ascii="Arial" w:hAnsi="Arial" w:cs="Arial"/>
          <w:sz w:val="24"/>
          <w:szCs w:val="24"/>
        </w:rPr>
        <w:t xml:space="preserve">Moreover, despite Fathi Yusuf’s assertion that he is the sole person to decide what rent should be paid, </w:t>
      </w:r>
      <w:r w:rsidRPr="004D4A24">
        <w:rPr>
          <w:rFonts w:ascii="Arial" w:hAnsi="Arial" w:cs="Arial"/>
          <w:b/>
          <w:bCs/>
          <w:sz w:val="24"/>
          <w:szCs w:val="24"/>
        </w:rPr>
        <w:t>the Master has already determined</w:t>
      </w:r>
      <w:r>
        <w:rPr>
          <w:rFonts w:ascii="Arial" w:hAnsi="Arial" w:cs="Arial"/>
          <w:sz w:val="24"/>
          <w:szCs w:val="24"/>
        </w:rPr>
        <w:t xml:space="preserve"> that such a broad statement is not correct</w:t>
      </w:r>
      <w:r w:rsidR="00135018">
        <w:rPr>
          <w:rFonts w:ascii="Arial" w:hAnsi="Arial" w:cs="Arial"/>
          <w:sz w:val="24"/>
          <w:szCs w:val="24"/>
        </w:rPr>
        <w:t xml:space="preserve"> as to such “decisions” made after the initiation of this action, </w:t>
      </w:r>
      <w:r w:rsidR="003429F4">
        <w:rPr>
          <w:rFonts w:ascii="Arial" w:hAnsi="Arial" w:cs="Arial"/>
          <w:sz w:val="24"/>
          <w:szCs w:val="24"/>
        </w:rPr>
        <w:t>as set forth</w:t>
      </w:r>
      <w:r>
        <w:rPr>
          <w:rFonts w:ascii="Arial" w:hAnsi="Arial" w:cs="Arial"/>
          <w:sz w:val="24"/>
          <w:szCs w:val="24"/>
        </w:rPr>
        <w:t xml:space="preserve"> in his March 13, 2018, Order denying United’s claim for excess rent of $250,000 per month after February, 2012.</w:t>
      </w:r>
    </w:p>
    <w:p w14:paraId="10A9D8CC" w14:textId="77CC3FB6" w:rsidR="004D4A24" w:rsidRDefault="004D4A24" w:rsidP="00D563D2">
      <w:pPr>
        <w:pStyle w:val="ListParagraph"/>
        <w:numPr>
          <w:ilvl w:val="0"/>
          <w:numId w:val="32"/>
        </w:numPr>
        <w:spacing w:line="480" w:lineRule="auto"/>
        <w:ind w:left="1080"/>
        <w:jc w:val="both"/>
        <w:rPr>
          <w:rFonts w:ascii="Arial" w:hAnsi="Arial" w:cs="Arial"/>
          <w:sz w:val="24"/>
          <w:szCs w:val="24"/>
        </w:rPr>
      </w:pPr>
      <w:r>
        <w:rPr>
          <w:rFonts w:ascii="Arial" w:hAnsi="Arial" w:cs="Arial"/>
          <w:sz w:val="24"/>
          <w:szCs w:val="24"/>
        </w:rPr>
        <w:lastRenderedPageBreak/>
        <w:t>There is no evidence that the partnership ever agreed to pay any rent for Bay 8, much less this retail rate of $6.15 per sq. ft. first established in 2002 after Plaza Extra was told to move out of Bay 8.</w:t>
      </w:r>
    </w:p>
    <w:p w14:paraId="71B51AA1" w14:textId="0FFF1E62" w:rsidR="00127E32" w:rsidRPr="00127E32" w:rsidRDefault="00127E32" w:rsidP="00D563D2">
      <w:pPr>
        <w:pStyle w:val="ListParagraph"/>
        <w:numPr>
          <w:ilvl w:val="0"/>
          <w:numId w:val="32"/>
        </w:numPr>
        <w:spacing w:line="480" w:lineRule="auto"/>
        <w:ind w:left="1080"/>
        <w:jc w:val="both"/>
        <w:rPr>
          <w:rFonts w:ascii="Arial" w:hAnsi="Arial" w:cs="Arial"/>
          <w:sz w:val="24"/>
          <w:szCs w:val="24"/>
        </w:rPr>
      </w:pPr>
      <w:r>
        <w:rPr>
          <w:rFonts w:ascii="Arial" w:hAnsi="Arial" w:cs="Arial"/>
          <w:sz w:val="24"/>
          <w:szCs w:val="24"/>
        </w:rPr>
        <w:t>The only rental record produced at the hearing</w:t>
      </w:r>
      <w:r w:rsidR="0039674C">
        <w:rPr>
          <w:rFonts w:ascii="Arial" w:hAnsi="Arial" w:cs="Arial"/>
          <w:sz w:val="24"/>
          <w:szCs w:val="24"/>
        </w:rPr>
        <w:t xml:space="preserve"> regarding warehouse use</w:t>
      </w:r>
      <w:r>
        <w:rPr>
          <w:rFonts w:ascii="Arial" w:hAnsi="Arial" w:cs="Arial"/>
          <w:sz w:val="24"/>
          <w:szCs w:val="24"/>
        </w:rPr>
        <w:t>, which was a record returned by the FBI to United, listed the fair market value of the Bay 8l space in 2001 (prior to the Diamond Girl lease) at $5.50 per sq. ft. (See</w:t>
      </w:r>
      <w:r w:rsidRPr="00127E32">
        <w:rPr>
          <w:rFonts w:ascii="Arial" w:hAnsi="Arial" w:cs="Arial"/>
          <w:sz w:val="24"/>
          <w:szCs w:val="24"/>
        </w:rPr>
        <w:t xml:space="preserve"> </w:t>
      </w:r>
      <w:proofErr w:type="spellStart"/>
      <w:r>
        <w:rPr>
          <w:rFonts w:ascii="Arial" w:hAnsi="Arial" w:cs="Arial"/>
          <w:sz w:val="24"/>
          <w:szCs w:val="24"/>
        </w:rPr>
        <w:t>HEx</w:t>
      </w:r>
      <w:proofErr w:type="spellEnd"/>
      <w:r>
        <w:rPr>
          <w:rFonts w:ascii="Arial" w:hAnsi="Arial" w:cs="Arial"/>
          <w:sz w:val="24"/>
          <w:szCs w:val="24"/>
        </w:rPr>
        <w:t xml:space="preserve"> F at HAMD664275) (letter from United’s Property Manager, Thomas W. Luff).</w:t>
      </w:r>
      <w:r w:rsidR="00BB42FA">
        <w:rPr>
          <w:rStyle w:val="FootnoteReference"/>
          <w:rFonts w:ascii="Arial" w:hAnsi="Arial" w:cs="Arial"/>
          <w:sz w:val="24"/>
          <w:szCs w:val="24"/>
        </w:rPr>
        <w:footnoteReference w:id="10"/>
      </w:r>
      <w:r>
        <w:rPr>
          <w:rFonts w:ascii="Arial" w:hAnsi="Arial" w:cs="Arial"/>
          <w:sz w:val="24"/>
          <w:szCs w:val="24"/>
        </w:rPr>
        <w:t xml:space="preserve"> </w:t>
      </w:r>
    </w:p>
    <w:p w14:paraId="2536C0A4" w14:textId="0DED8018" w:rsidR="00197736" w:rsidRDefault="004D4A24" w:rsidP="00D563D2">
      <w:pPr>
        <w:pStyle w:val="ListParagraph"/>
        <w:numPr>
          <w:ilvl w:val="0"/>
          <w:numId w:val="32"/>
        </w:numPr>
        <w:spacing w:line="480" w:lineRule="auto"/>
        <w:ind w:left="1080"/>
        <w:jc w:val="both"/>
        <w:rPr>
          <w:rFonts w:ascii="Arial" w:hAnsi="Arial" w:cs="Arial"/>
          <w:sz w:val="24"/>
          <w:szCs w:val="24"/>
        </w:rPr>
      </w:pPr>
      <w:r>
        <w:rPr>
          <w:rFonts w:ascii="Arial" w:hAnsi="Arial" w:cs="Arial"/>
          <w:sz w:val="24"/>
          <w:szCs w:val="24"/>
        </w:rPr>
        <w:t xml:space="preserve">Thus, United’s claim for rent for Bay 8  at the hearing </w:t>
      </w:r>
      <w:r w:rsidR="00127E32">
        <w:rPr>
          <w:rFonts w:ascii="Arial" w:hAnsi="Arial" w:cs="Arial"/>
          <w:sz w:val="24"/>
          <w:szCs w:val="24"/>
        </w:rPr>
        <w:t xml:space="preserve">of $6.15 per sq. ft. </w:t>
      </w:r>
      <w:r>
        <w:rPr>
          <w:rFonts w:ascii="Arial" w:hAnsi="Arial" w:cs="Arial"/>
          <w:sz w:val="24"/>
          <w:szCs w:val="24"/>
        </w:rPr>
        <w:t xml:space="preserve">is based </w:t>
      </w:r>
      <w:r w:rsidR="00587346">
        <w:rPr>
          <w:rFonts w:ascii="Arial" w:hAnsi="Arial" w:cs="Arial"/>
          <w:sz w:val="24"/>
          <w:szCs w:val="24"/>
        </w:rPr>
        <w:t xml:space="preserve">only </w:t>
      </w:r>
      <w:r>
        <w:rPr>
          <w:rFonts w:ascii="Arial" w:hAnsi="Arial" w:cs="Arial"/>
          <w:sz w:val="24"/>
          <w:szCs w:val="24"/>
        </w:rPr>
        <w:t xml:space="preserve">on evidence of the rent charged to a new retail tenant who had written lease </w:t>
      </w:r>
      <w:r w:rsidR="00197736">
        <w:rPr>
          <w:rFonts w:ascii="Arial" w:hAnsi="Arial" w:cs="Arial"/>
          <w:sz w:val="24"/>
          <w:szCs w:val="24"/>
        </w:rPr>
        <w:t>(</w:t>
      </w:r>
      <w:r>
        <w:rPr>
          <w:rFonts w:ascii="Arial" w:hAnsi="Arial" w:cs="Arial"/>
          <w:sz w:val="24"/>
          <w:szCs w:val="24"/>
        </w:rPr>
        <w:t>with normal retail lease terms</w:t>
      </w:r>
      <w:r w:rsidR="00197736">
        <w:rPr>
          <w:rFonts w:ascii="Arial" w:hAnsi="Arial" w:cs="Arial"/>
          <w:sz w:val="24"/>
          <w:szCs w:val="24"/>
        </w:rPr>
        <w:t>),</w:t>
      </w:r>
      <w:r>
        <w:rPr>
          <w:rFonts w:ascii="Arial" w:hAnsi="Arial" w:cs="Arial"/>
          <w:sz w:val="24"/>
          <w:szCs w:val="24"/>
        </w:rPr>
        <w:t xml:space="preserve"> not warehouse rent </w:t>
      </w:r>
      <w:r w:rsidR="00197736">
        <w:rPr>
          <w:rFonts w:ascii="Arial" w:hAnsi="Arial" w:cs="Arial"/>
          <w:sz w:val="24"/>
          <w:szCs w:val="24"/>
        </w:rPr>
        <w:t>(at-will tenant</w:t>
      </w:r>
      <w:r w:rsidR="009A1CAB">
        <w:rPr>
          <w:rFonts w:ascii="Arial" w:hAnsi="Arial" w:cs="Arial"/>
          <w:sz w:val="24"/>
          <w:szCs w:val="24"/>
        </w:rPr>
        <w:t>,</w:t>
      </w:r>
      <w:r w:rsidR="00197736">
        <w:rPr>
          <w:rFonts w:ascii="Arial" w:hAnsi="Arial" w:cs="Arial"/>
          <w:sz w:val="24"/>
          <w:szCs w:val="24"/>
        </w:rPr>
        <w:t xml:space="preserve"> </w:t>
      </w:r>
      <w:r>
        <w:rPr>
          <w:rFonts w:ascii="Arial" w:hAnsi="Arial" w:cs="Arial"/>
          <w:sz w:val="24"/>
          <w:szCs w:val="24"/>
        </w:rPr>
        <w:t>with no terms</w:t>
      </w:r>
      <w:r w:rsidR="009A1CAB">
        <w:rPr>
          <w:rFonts w:ascii="Arial" w:hAnsi="Arial" w:cs="Arial"/>
          <w:sz w:val="24"/>
          <w:szCs w:val="24"/>
        </w:rPr>
        <w:t>,</w:t>
      </w:r>
      <w:r w:rsidR="0039674C">
        <w:rPr>
          <w:rFonts w:ascii="Arial" w:hAnsi="Arial" w:cs="Arial"/>
          <w:sz w:val="24"/>
          <w:szCs w:val="24"/>
        </w:rPr>
        <w:t xml:space="preserve"> and immediate removal</w:t>
      </w:r>
      <w:r>
        <w:rPr>
          <w:rFonts w:ascii="Arial" w:hAnsi="Arial" w:cs="Arial"/>
          <w:sz w:val="24"/>
          <w:szCs w:val="24"/>
        </w:rPr>
        <w:t>)</w:t>
      </w:r>
      <w:r w:rsidR="00197736">
        <w:rPr>
          <w:rFonts w:ascii="Arial" w:hAnsi="Arial" w:cs="Arial"/>
          <w:sz w:val="24"/>
          <w:szCs w:val="24"/>
        </w:rPr>
        <w:t>.</w:t>
      </w:r>
    </w:p>
    <w:p w14:paraId="0BB582AB" w14:textId="6170A433" w:rsidR="00E86D1B" w:rsidRPr="004D4A24" w:rsidRDefault="00127E32" w:rsidP="00D563D2">
      <w:pPr>
        <w:pStyle w:val="ListParagraph"/>
        <w:numPr>
          <w:ilvl w:val="0"/>
          <w:numId w:val="32"/>
        </w:numPr>
        <w:spacing w:line="480" w:lineRule="auto"/>
        <w:ind w:left="1080"/>
        <w:jc w:val="both"/>
        <w:rPr>
          <w:rFonts w:ascii="Arial" w:hAnsi="Arial" w:cs="Arial"/>
          <w:sz w:val="24"/>
          <w:szCs w:val="24"/>
        </w:rPr>
      </w:pPr>
      <w:r>
        <w:rPr>
          <w:rFonts w:ascii="Arial" w:hAnsi="Arial" w:cs="Arial"/>
          <w:sz w:val="24"/>
          <w:szCs w:val="24"/>
        </w:rPr>
        <w:t>As such</w:t>
      </w:r>
      <w:r w:rsidR="00197736">
        <w:rPr>
          <w:rFonts w:ascii="Arial" w:hAnsi="Arial" w:cs="Arial"/>
          <w:sz w:val="24"/>
          <w:szCs w:val="24"/>
        </w:rPr>
        <w:t xml:space="preserve">, </w:t>
      </w:r>
      <w:r w:rsidR="004D4A24">
        <w:rPr>
          <w:rFonts w:ascii="Arial" w:hAnsi="Arial" w:cs="Arial"/>
          <w:sz w:val="24"/>
          <w:szCs w:val="24"/>
        </w:rPr>
        <w:t xml:space="preserve">United has failed to meet its burden of proof that the rent it sought at the hearing </w:t>
      </w:r>
      <w:r w:rsidR="009A1CAB">
        <w:rPr>
          <w:rFonts w:ascii="Arial" w:hAnsi="Arial" w:cs="Arial"/>
          <w:sz w:val="24"/>
          <w:szCs w:val="24"/>
        </w:rPr>
        <w:t xml:space="preserve">(1) </w:t>
      </w:r>
      <w:r w:rsidR="00867114">
        <w:rPr>
          <w:rFonts w:ascii="Arial" w:hAnsi="Arial" w:cs="Arial"/>
          <w:sz w:val="24"/>
          <w:szCs w:val="24"/>
        </w:rPr>
        <w:t xml:space="preserve">was ever agreed to or </w:t>
      </w:r>
      <w:r w:rsidR="009A1CAB">
        <w:rPr>
          <w:rFonts w:ascii="Arial" w:hAnsi="Arial" w:cs="Arial"/>
          <w:sz w:val="24"/>
          <w:szCs w:val="24"/>
        </w:rPr>
        <w:t xml:space="preserve">(2) </w:t>
      </w:r>
      <w:r w:rsidR="00867114">
        <w:rPr>
          <w:rFonts w:ascii="Arial" w:hAnsi="Arial" w:cs="Arial"/>
          <w:sz w:val="24"/>
          <w:szCs w:val="24"/>
        </w:rPr>
        <w:t>that the $6.15 sq. ft. amount is seeks</w:t>
      </w:r>
      <w:r w:rsidR="00867114" w:rsidRPr="00FF04B9">
        <w:rPr>
          <w:rFonts w:ascii="Arial" w:hAnsi="Arial" w:cs="Arial"/>
          <w:sz w:val="24"/>
          <w:szCs w:val="24"/>
        </w:rPr>
        <w:t xml:space="preserve"> </w:t>
      </w:r>
      <w:r w:rsidR="00867114">
        <w:rPr>
          <w:rFonts w:ascii="Arial" w:hAnsi="Arial" w:cs="Arial"/>
          <w:sz w:val="24"/>
          <w:szCs w:val="24"/>
        </w:rPr>
        <w:t>for Bay 8 for unfinished warehouse space was even reasonable or would have ever been agreed to.</w:t>
      </w:r>
    </w:p>
    <w:p w14:paraId="44F3954B" w14:textId="4F4832A1" w:rsidR="000E2BBC" w:rsidRDefault="000E2BBC" w:rsidP="00B065B7">
      <w:pPr>
        <w:pStyle w:val="ListParagraph"/>
        <w:numPr>
          <w:ilvl w:val="0"/>
          <w:numId w:val="22"/>
        </w:numPr>
        <w:jc w:val="both"/>
        <w:rPr>
          <w:rFonts w:ascii="Arial" w:hAnsi="Arial" w:cs="Arial"/>
          <w:b/>
          <w:bCs/>
          <w:sz w:val="24"/>
          <w:szCs w:val="24"/>
        </w:rPr>
      </w:pPr>
      <w:r w:rsidRPr="00E20D1A">
        <w:rPr>
          <w:rFonts w:ascii="Arial" w:hAnsi="Arial" w:cs="Arial"/>
          <w:b/>
          <w:bCs/>
          <w:sz w:val="24"/>
          <w:szCs w:val="24"/>
        </w:rPr>
        <w:t xml:space="preserve">Proposed </w:t>
      </w:r>
      <w:r w:rsidR="002B26C0">
        <w:rPr>
          <w:rFonts w:ascii="Arial" w:hAnsi="Arial" w:cs="Arial"/>
          <w:b/>
          <w:bCs/>
          <w:sz w:val="24"/>
          <w:szCs w:val="24"/>
        </w:rPr>
        <w:t xml:space="preserve">Alternate </w:t>
      </w:r>
      <w:r w:rsidRPr="00E20D1A">
        <w:rPr>
          <w:rFonts w:ascii="Arial" w:hAnsi="Arial" w:cs="Arial"/>
          <w:b/>
          <w:bCs/>
          <w:sz w:val="24"/>
          <w:szCs w:val="24"/>
        </w:rPr>
        <w:t>Conclusion of Law #</w:t>
      </w:r>
      <w:r w:rsidR="00E20D1A" w:rsidRPr="00E20D1A">
        <w:rPr>
          <w:rFonts w:ascii="Arial" w:hAnsi="Arial" w:cs="Arial"/>
          <w:b/>
          <w:bCs/>
          <w:sz w:val="24"/>
          <w:szCs w:val="24"/>
        </w:rPr>
        <w:t>2</w:t>
      </w:r>
      <w:r w:rsidRPr="00E20D1A">
        <w:rPr>
          <w:rFonts w:ascii="Arial" w:hAnsi="Arial" w:cs="Arial"/>
          <w:b/>
          <w:bCs/>
          <w:sz w:val="24"/>
          <w:szCs w:val="24"/>
        </w:rPr>
        <w:t xml:space="preserve"> Re </w:t>
      </w:r>
      <w:r w:rsidR="00257999" w:rsidRPr="00E20D1A">
        <w:rPr>
          <w:rFonts w:ascii="Arial" w:hAnsi="Arial" w:cs="Arial"/>
          <w:b/>
          <w:bCs/>
          <w:sz w:val="24"/>
          <w:szCs w:val="24"/>
        </w:rPr>
        <w:t xml:space="preserve">Hamed’s SOL defense to </w:t>
      </w:r>
      <w:r w:rsidRPr="00E20D1A">
        <w:rPr>
          <w:rFonts w:ascii="Arial" w:hAnsi="Arial" w:cs="Arial"/>
          <w:b/>
          <w:bCs/>
          <w:sz w:val="24"/>
          <w:szCs w:val="24"/>
        </w:rPr>
        <w:t xml:space="preserve">Claim Y-2 </w:t>
      </w:r>
      <w:r w:rsidR="00DD77FC" w:rsidRPr="00E20D1A">
        <w:rPr>
          <w:rFonts w:ascii="Arial" w:hAnsi="Arial" w:cs="Arial"/>
          <w:b/>
          <w:bCs/>
          <w:sz w:val="24"/>
          <w:szCs w:val="24"/>
        </w:rPr>
        <w:t>for Bay 5 for the time period 1994-2001 and Bay 8 for the time period 1994-2002</w:t>
      </w:r>
      <w:r w:rsidR="00257999" w:rsidRPr="00E20D1A">
        <w:rPr>
          <w:rFonts w:ascii="Arial" w:hAnsi="Arial" w:cs="Arial"/>
          <w:b/>
          <w:bCs/>
          <w:sz w:val="24"/>
          <w:szCs w:val="24"/>
        </w:rPr>
        <w:t>.</w:t>
      </w:r>
    </w:p>
    <w:p w14:paraId="1FCB290D" w14:textId="77777777" w:rsidR="00B065B7" w:rsidRDefault="00B065B7" w:rsidP="00B065B7">
      <w:pPr>
        <w:pStyle w:val="ListParagraph"/>
        <w:jc w:val="both"/>
        <w:rPr>
          <w:rFonts w:ascii="Arial" w:hAnsi="Arial" w:cs="Arial"/>
          <w:b/>
          <w:bCs/>
          <w:sz w:val="24"/>
          <w:szCs w:val="24"/>
        </w:rPr>
      </w:pPr>
    </w:p>
    <w:p w14:paraId="2EDEE7BB" w14:textId="06DFC387" w:rsidR="00FF04B9" w:rsidRDefault="00FF04B9" w:rsidP="00B065B7">
      <w:pPr>
        <w:pStyle w:val="ListParagraph"/>
        <w:jc w:val="both"/>
        <w:rPr>
          <w:rFonts w:ascii="Arial" w:hAnsi="Arial" w:cs="Arial"/>
          <w:b/>
          <w:bCs/>
          <w:color w:val="FF0000"/>
          <w:sz w:val="24"/>
          <w:szCs w:val="24"/>
        </w:rPr>
      </w:pPr>
      <w:r w:rsidRPr="00B065B7">
        <w:rPr>
          <w:rFonts w:ascii="Arial" w:hAnsi="Arial" w:cs="Arial"/>
          <w:b/>
          <w:bCs/>
          <w:color w:val="FF0000"/>
          <w:sz w:val="24"/>
          <w:szCs w:val="24"/>
        </w:rPr>
        <w:t>[NOTE: This alternate proposal need only be considered if Proposed Finding A has not been adopted.</w:t>
      </w:r>
      <w:r w:rsidR="00B065B7" w:rsidRPr="00B065B7">
        <w:rPr>
          <w:rFonts w:ascii="Arial" w:hAnsi="Arial" w:cs="Arial"/>
          <w:b/>
          <w:bCs/>
          <w:color w:val="FF0000"/>
          <w:sz w:val="24"/>
          <w:szCs w:val="24"/>
        </w:rPr>
        <w:t>]</w:t>
      </w:r>
    </w:p>
    <w:p w14:paraId="515CBDE0" w14:textId="77777777" w:rsidR="00B065B7" w:rsidRPr="00B065B7" w:rsidRDefault="00B065B7" w:rsidP="00B065B7">
      <w:pPr>
        <w:pStyle w:val="ListParagraph"/>
        <w:jc w:val="both"/>
        <w:rPr>
          <w:rFonts w:ascii="Arial" w:hAnsi="Arial" w:cs="Arial"/>
          <w:b/>
          <w:bCs/>
          <w:color w:val="FF0000"/>
          <w:sz w:val="24"/>
          <w:szCs w:val="24"/>
        </w:rPr>
      </w:pPr>
    </w:p>
    <w:p w14:paraId="683F146E" w14:textId="77B17C57" w:rsidR="00E92366" w:rsidRDefault="00E92366" w:rsidP="004A36DD">
      <w:pPr>
        <w:pStyle w:val="ListParagraph"/>
        <w:numPr>
          <w:ilvl w:val="0"/>
          <w:numId w:val="8"/>
        </w:numPr>
        <w:spacing w:line="480" w:lineRule="auto"/>
        <w:jc w:val="both"/>
        <w:rPr>
          <w:rFonts w:ascii="Arial" w:hAnsi="Arial" w:cs="Arial"/>
          <w:sz w:val="24"/>
          <w:szCs w:val="24"/>
        </w:rPr>
      </w:pPr>
      <w:r>
        <w:rPr>
          <w:rFonts w:ascii="Arial" w:hAnsi="Arial" w:cs="Arial"/>
          <w:sz w:val="24"/>
          <w:szCs w:val="24"/>
        </w:rPr>
        <w:t>Hamed asserts th</w:t>
      </w:r>
      <w:r w:rsidR="00DD77FC">
        <w:rPr>
          <w:rFonts w:ascii="Arial" w:hAnsi="Arial" w:cs="Arial"/>
          <w:sz w:val="24"/>
          <w:szCs w:val="24"/>
        </w:rPr>
        <w:t>at these</w:t>
      </w:r>
      <w:r w:rsidR="004A36DD">
        <w:rPr>
          <w:rFonts w:ascii="Arial" w:hAnsi="Arial" w:cs="Arial"/>
          <w:sz w:val="24"/>
          <w:szCs w:val="24"/>
        </w:rPr>
        <w:t xml:space="preserve"> claim</w:t>
      </w:r>
      <w:r w:rsidR="00DD77FC">
        <w:rPr>
          <w:rFonts w:ascii="Arial" w:hAnsi="Arial" w:cs="Arial"/>
          <w:sz w:val="24"/>
          <w:szCs w:val="24"/>
        </w:rPr>
        <w:t>s</w:t>
      </w:r>
      <w:r w:rsidR="004A36DD">
        <w:rPr>
          <w:rFonts w:ascii="Arial" w:hAnsi="Arial" w:cs="Arial"/>
          <w:sz w:val="24"/>
          <w:szCs w:val="24"/>
        </w:rPr>
        <w:t xml:space="preserve"> </w:t>
      </w:r>
      <w:r>
        <w:rPr>
          <w:rFonts w:ascii="Arial" w:hAnsi="Arial" w:cs="Arial"/>
          <w:sz w:val="24"/>
          <w:szCs w:val="24"/>
        </w:rPr>
        <w:t xml:space="preserve">against the partnership </w:t>
      </w:r>
      <w:r w:rsidR="00DD77FC">
        <w:rPr>
          <w:rFonts w:ascii="Arial" w:hAnsi="Arial" w:cs="Arial"/>
          <w:sz w:val="24"/>
          <w:szCs w:val="24"/>
        </w:rPr>
        <w:t>are</w:t>
      </w:r>
      <w:r w:rsidR="004A36DD">
        <w:rPr>
          <w:rFonts w:ascii="Arial" w:hAnsi="Arial" w:cs="Arial"/>
          <w:sz w:val="24"/>
          <w:szCs w:val="24"/>
        </w:rPr>
        <w:t xml:space="preserve"> barred by the statute of limitations</w:t>
      </w:r>
      <w:r w:rsidR="007F3C69">
        <w:rPr>
          <w:rFonts w:ascii="Arial" w:hAnsi="Arial" w:cs="Arial"/>
          <w:sz w:val="24"/>
          <w:szCs w:val="24"/>
        </w:rPr>
        <w:t xml:space="preserve"> (SOL)</w:t>
      </w:r>
      <w:r w:rsidR="00451FA1">
        <w:rPr>
          <w:rFonts w:ascii="Arial" w:hAnsi="Arial" w:cs="Arial"/>
          <w:sz w:val="24"/>
          <w:szCs w:val="24"/>
        </w:rPr>
        <w:t>, which it immediately raised on May 22, 2013 (</w:t>
      </w:r>
      <w:proofErr w:type="spellStart"/>
      <w:r w:rsidR="00451FA1">
        <w:rPr>
          <w:rFonts w:ascii="Arial" w:hAnsi="Arial" w:cs="Arial"/>
          <w:sz w:val="24"/>
          <w:szCs w:val="24"/>
        </w:rPr>
        <w:t>HEx</w:t>
      </w:r>
      <w:proofErr w:type="spellEnd"/>
      <w:r w:rsidR="00451FA1">
        <w:rPr>
          <w:rFonts w:ascii="Arial" w:hAnsi="Arial" w:cs="Arial"/>
          <w:sz w:val="24"/>
          <w:szCs w:val="24"/>
        </w:rPr>
        <w:t xml:space="preserve"> J) in response to </w:t>
      </w:r>
      <w:proofErr w:type="spellStart"/>
      <w:r w:rsidR="00451FA1">
        <w:rPr>
          <w:rFonts w:ascii="Arial" w:hAnsi="Arial" w:cs="Arial"/>
          <w:sz w:val="24"/>
          <w:szCs w:val="24"/>
        </w:rPr>
        <w:t>Dewood’s</w:t>
      </w:r>
      <w:proofErr w:type="spellEnd"/>
      <w:r w:rsidR="00451FA1">
        <w:rPr>
          <w:rFonts w:ascii="Arial" w:hAnsi="Arial" w:cs="Arial"/>
          <w:sz w:val="24"/>
          <w:szCs w:val="24"/>
        </w:rPr>
        <w:t xml:space="preserve"> May 17, 2013, letter demanding rent</w:t>
      </w:r>
      <w:r>
        <w:rPr>
          <w:rFonts w:ascii="Arial" w:hAnsi="Arial" w:cs="Arial"/>
          <w:sz w:val="24"/>
          <w:szCs w:val="24"/>
        </w:rPr>
        <w:t>.</w:t>
      </w:r>
      <w:r w:rsidR="00451FA1">
        <w:rPr>
          <w:rFonts w:ascii="Arial" w:hAnsi="Arial" w:cs="Arial"/>
          <w:sz w:val="24"/>
          <w:szCs w:val="24"/>
        </w:rPr>
        <w:t xml:space="preserve"> (</w:t>
      </w:r>
      <w:proofErr w:type="spellStart"/>
      <w:r w:rsidR="00451FA1">
        <w:rPr>
          <w:rFonts w:ascii="Arial" w:hAnsi="Arial" w:cs="Arial"/>
          <w:sz w:val="24"/>
          <w:szCs w:val="24"/>
        </w:rPr>
        <w:t>YEx</w:t>
      </w:r>
      <w:proofErr w:type="spellEnd"/>
      <w:r w:rsidR="00451FA1">
        <w:rPr>
          <w:rFonts w:ascii="Arial" w:hAnsi="Arial" w:cs="Arial"/>
          <w:sz w:val="24"/>
          <w:szCs w:val="24"/>
        </w:rPr>
        <w:t xml:space="preserve"> 5)</w:t>
      </w:r>
    </w:p>
    <w:p w14:paraId="6234D255" w14:textId="0030023F" w:rsidR="00E92366" w:rsidRDefault="00E92366" w:rsidP="004A36DD">
      <w:pPr>
        <w:pStyle w:val="ListParagraph"/>
        <w:numPr>
          <w:ilvl w:val="0"/>
          <w:numId w:val="8"/>
        </w:numPr>
        <w:spacing w:line="480" w:lineRule="auto"/>
        <w:jc w:val="both"/>
        <w:rPr>
          <w:rFonts w:ascii="Arial" w:hAnsi="Arial" w:cs="Arial"/>
          <w:sz w:val="24"/>
          <w:szCs w:val="24"/>
        </w:rPr>
      </w:pPr>
      <w:r>
        <w:rPr>
          <w:rFonts w:ascii="Arial" w:hAnsi="Arial" w:cs="Arial"/>
          <w:sz w:val="24"/>
          <w:szCs w:val="24"/>
        </w:rPr>
        <w:lastRenderedPageBreak/>
        <w:t xml:space="preserve">The statute of limitations is an affirmative defense </w:t>
      </w:r>
      <w:r w:rsidR="00135018">
        <w:rPr>
          <w:rFonts w:ascii="Arial" w:hAnsi="Arial" w:cs="Arial"/>
          <w:sz w:val="24"/>
          <w:szCs w:val="24"/>
        </w:rPr>
        <w:t>and thus</w:t>
      </w:r>
      <w:r>
        <w:rPr>
          <w:rFonts w:ascii="Arial" w:hAnsi="Arial" w:cs="Arial"/>
          <w:sz w:val="24"/>
          <w:szCs w:val="24"/>
        </w:rPr>
        <w:t xml:space="preserve"> Hamed bears the burden of proof. </w:t>
      </w:r>
    </w:p>
    <w:p w14:paraId="182742B8" w14:textId="23CFEEDD" w:rsidR="00E92366" w:rsidRPr="00E92366" w:rsidRDefault="00E92366" w:rsidP="00E92366">
      <w:pPr>
        <w:pStyle w:val="ListParagraph"/>
        <w:numPr>
          <w:ilvl w:val="0"/>
          <w:numId w:val="8"/>
        </w:numPr>
        <w:spacing w:line="480" w:lineRule="auto"/>
        <w:jc w:val="both"/>
        <w:rPr>
          <w:rFonts w:ascii="Arial" w:hAnsi="Arial" w:cs="Arial"/>
          <w:sz w:val="24"/>
          <w:szCs w:val="24"/>
        </w:rPr>
      </w:pPr>
      <w:r>
        <w:rPr>
          <w:rFonts w:ascii="Arial" w:hAnsi="Arial" w:cs="Arial"/>
          <w:sz w:val="24"/>
          <w:szCs w:val="24"/>
        </w:rPr>
        <w:t xml:space="preserve">The </w:t>
      </w:r>
      <w:r w:rsidR="007F3C69">
        <w:rPr>
          <w:rFonts w:ascii="Arial" w:hAnsi="Arial" w:cs="Arial"/>
          <w:sz w:val="24"/>
          <w:szCs w:val="24"/>
        </w:rPr>
        <w:t>SOL</w:t>
      </w:r>
      <w:r>
        <w:rPr>
          <w:rFonts w:ascii="Arial" w:hAnsi="Arial" w:cs="Arial"/>
          <w:sz w:val="24"/>
          <w:szCs w:val="24"/>
        </w:rPr>
        <w:t xml:space="preserve"> for an action to recover rent is six years pursuant to 5 V.I.C. § 31(3)(A).</w:t>
      </w:r>
    </w:p>
    <w:p w14:paraId="0B151A23" w14:textId="6746E2A2" w:rsidR="00E92366" w:rsidRDefault="00E92366" w:rsidP="004A36DD">
      <w:pPr>
        <w:pStyle w:val="ListParagraph"/>
        <w:numPr>
          <w:ilvl w:val="0"/>
          <w:numId w:val="8"/>
        </w:numPr>
        <w:spacing w:line="480" w:lineRule="auto"/>
        <w:jc w:val="both"/>
        <w:rPr>
          <w:rFonts w:ascii="Arial" w:hAnsi="Arial" w:cs="Arial"/>
          <w:sz w:val="24"/>
          <w:szCs w:val="24"/>
        </w:rPr>
      </w:pPr>
      <w:r>
        <w:rPr>
          <w:rFonts w:ascii="Arial" w:hAnsi="Arial" w:cs="Arial"/>
          <w:sz w:val="24"/>
          <w:szCs w:val="24"/>
        </w:rPr>
        <w:t>I</w:t>
      </w:r>
      <w:r w:rsidR="004A36DD">
        <w:rPr>
          <w:rFonts w:ascii="Arial" w:hAnsi="Arial" w:cs="Arial"/>
          <w:sz w:val="24"/>
          <w:szCs w:val="24"/>
        </w:rPr>
        <w:t>t is undisputed that Plaza Extra moved out of</w:t>
      </w:r>
      <w:r w:rsidR="00DD77FC">
        <w:rPr>
          <w:rFonts w:ascii="Arial" w:hAnsi="Arial" w:cs="Arial"/>
          <w:sz w:val="24"/>
          <w:szCs w:val="24"/>
        </w:rPr>
        <w:t xml:space="preserve"> Bay 5</w:t>
      </w:r>
      <w:r w:rsidR="004A36DD">
        <w:rPr>
          <w:rFonts w:ascii="Arial" w:hAnsi="Arial" w:cs="Arial"/>
          <w:sz w:val="24"/>
          <w:szCs w:val="24"/>
        </w:rPr>
        <w:t xml:space="preserve"> </w:t>
      </w:r>
      <w:r>
        <w:rPr>
          <w:rFonts w:ascii="Arial" w:hAnsi="Arial" w:cs="Arial"/>
          <w:sz w:val="24"/>
          <w:szCs w:val="24"/>
        </w:rPr>
        <w:t>at the very latest by</w:t>
      </w:r>
      <w:r w:rsidR="004A36DD">
        <w:rPr>
          <w:rFonts w:ascii="Arial" w:hAnsi="Arial" w:cs="Arial"/>
          <w:sz w:val="24"/>
          <w:szCs w:val="24"/>
        </w:rPr>
        <w:t xml:space="preserve"> mid-2001</w:t>
      </w:r>
      <w:r>
        <w:rPr>
          <w:rFonts w:ascii="Arial" w:hAnsi="Arial" w:cs="Arial"/>
          <w:sz w:val="24"/>
          <w:szCs w:val="24"/>
        </w:rPr>
        <w:t xml:space="preserve">, as a new tenant signed a new lease on </w:t>
      </w:r>
      <w:r w:rsidR="006A5543">
        <w:rPr>
          <w:rFonts w:ascii="Arial" w:hAnsi="Arial" w:cs="Arial"/>
          <w:sz w:val="24"/>
          <w:szCs w:val="24"/>
        </w:rPr>
        <w:t>September 3,</w:t>
      </w:r>
      <w:r>
        <w:rPr>
          <w:rFonts w:ascii="Arial" w:hAnsi="Arial" w:cs="Arial"/>
          <w:sz w:val="24"/>
          <w:szCs w:val="24"/>
        </w:rPr>
        <w:t xml:space="preserve"> 2001. </w:t>
      </w:r>
      <w:r w:rsidR="006A5543">
        <w:rPr>
          <w:rFonts w:ascii="Arial" w:hAnsi="Arial" w:cs="Arial"/>
          <w:sz w:val="24"/>
          <w:szCs w:val="24"/>
        </w:rPr>
        <w:t>(</w:t>
      </w:r>
      <w:proofErr w:type="spellStart"/>
      <w:r w:rsidR="006A5543">
        <w:rPr>
          <w:rFonts w:ascii="Arial" w:hAnsi="Arial" w:cs="Arial"/>
          <w:sz w:val="24"/>
          <w:szCs w:val="24"/>
        </w:rPr>
        <w:t>YEx</w:t>
      </w:r>
      <w:proofErr w:type="spellEnd"/>
      <w:r w:rsidR="006A5543">
        <w:rPr>
          <w:rFonts w:ascii="Arial" w:hAnsi="Arial" w:cs="Arial"/>
          <w:sz w:val="24"/>
          <w:szCs w:val="24"/>
        </w:rPr>
        <w:t xml:space="preserve"> 11)</w:t>
      </w:r>
    </w:p>
    <w:p w14:paraId="6E4CF682" w14:textId="36817FED" w:rsidR="00DD77FC" w:rsidRPr="00DD77FC" w:rsidRDefault="00DD77FC" w:rsidP="00DD77FC">
      <w:pPr>
        <w:pStyle w:val="ListParagraph"/>
        <w:numPr>
          <w:ilvl w:val="0"/>
          <w:numId w:val="8"/>
        </w:numPr>
        <w:spacing w:line="480" w:lineRule="auto"/>
        <w:jc w:val="both"/>
        <w:rPr>
          <w:rFonts w:ascii="Arial" w:hAnsi="Arial" w:cs="Arial"/>
          <w:sz w:val="24"/>
          <w:szCs w:val="24"/>
        </w:rPr>
      </w:pPr>
      <w:r>
        <w:rPr>
          <w:rFonts w:ascii="Arial" w:hAnsi="Arial" w:cs="Arial"/>
          <w:sz w:val="24"/>
          <w:szCs w:val="24"/>
        </w:rPr>
        <w:t xml:space="preserve">It is undisputed that Plaza Extra moved out of Bay 8 at the very latest by mid-2001, as a new tenant signed a new lease on </w:t>
      </w:r>
      <w:r w:rsidR="000B1405">
        <w:rPr>
          <w:rFonts w:ascii="Arial" w:hAnsi="Arial" w:cs="Arial"/>
          <w:sz w:val="24"/>
          <w:szCs w:val="24"/>
        </w:rPr>
        <w:t>October 1</w:t>
      </w:r>
      <w:r>
        <w:rPr>
          <w:rFonts w:ascii="Arial" w:hAnsi="Arial" w:cs="Arial"/>
          <w:sz w:val="24"/>
          <w:szCs w:val="24"/>
        </w:rPr>
        <w:t xml:space="preserve">, 2002. </w:t>
      </w:r>
      <w:r w:rsidR="000B1405">
        <w:rPr>
          <w:rFonts w:ascii="Arial" w:hAnsi="Arial" w:cs="Arial"/>
          <w:sz w:val="24"/>
          <w:szCs w:val="24"/>
        </w:rPr>
        <w:t>(</w:t>
      </w:r>
      <w:proofErr w:type="spellStart"/>
      <w:r w:rsidR="000B1405">
        <w:rPr>
          <w:rFonts w:ascii="Arial" w:hAnsi="Arial" w:cs="Arial"/>
          <w:sz w:val="24"/>
          <w:szCs w:val="24"/>
        </w:rPr>
        <w:t>YEx</w:t>
      </w:r>
      <w:proofErr w:type="spellEnd"/>
      <w:r w:rsidR="000B1405">
        <w:rPr>
          <w:rFonts w:ascii="Arial" w:hAnsi="Arial" w:cs="Arial"/>
          <w:sz w:val="24"/>
          <w:szCs w:val="24"/>
        </w:rPr>
        <w:t xml:space="preserve"> 12)</w:t>
      </w:r>
    </w:p>
    <w:p w14:paraId="36260785" w14:textId="6DC6F919" w:rsidR="00FA5EF5" w:rsidRDefault="00E92366" w:rsidP="004A36DD">
      <w:pPr>
        <w:pStyle w:val="ListParagraph"/>
        <w:numPr>
          <w:ilvl w:val="0"/>
          <w:numId w:val="8"/>
        </w:numPr>
        <w:spacing w:line="480" w:lineRule="auto"/>
        <w:jc w:val="both"/>
        <w:rPr>
          <w:rFonts w:ascii="Arial" w:hAnsi="Arial" w:cs="Arial"/>
          <w:sz w:val="24"/>
          <w:szCs w:val="24"/>
        </w:rPr>
      </w:pPr>
      <w:r>
        <w:rPr>
          <w:rFonts w:ascii="Arial" w:hAnsi="Arial" w:cs="Arial"/>
          <w:sz w:val="24"/>
          <w:szCs w:val="24"/>
        </w:rPr>
        <w:t>T</w:t>
      </w:r>
      <w:r w:rsidR="004A36DD">
        <w:rPr>
          <w:rFonts w:ascii="Arial" w:hAnsi="Arial" w:cs="Arial"/>
          <w:sz w:val="24"/>
          <w:szCs w:val="24"/>
        </w:rPr>
        <w:t xml:space="preserve">his claim </w:t>
      </w:r>
      <w:r>
        <w:rPr>
          <w:rFonts w:ascii="Arial" w:hAnsi="Arial" w:cs="Arial"/>
          <w:sz w:val="24"/>
          <w:szCs w:val="24"/>
        </w:rPr>
        <w:t xml:space="preserve">for rent </w:t>
      </w:r>
      <w:r w:rsidR="00DD77FC">
        <w:rPr>
          <w:rFonts w:ascii="Arial" w:hAnsi="Arial" w:cs="Arial"/>
          <w:sz w:val="24"/>
          <w:szCs w:val="24"/>
        </w:rPr>
        <w:t xml:space="preserve">for Bays 5 and 8 </w:t>
      </w:r>
      <w:r w:rsidR="0039674C">
        <w:rPr>
          <w:rFonts w:ascii="Arial" w:hAnsi="Arial" w:cs="Arial"/>
          <w:sz w:val="24"/>
          <w:szCs w:val="24"/>
        </w:rPr>
        <w:t xml:space="preserve">was </w:t>
      </w:r>
      <w:r w:rsidR="004A36DD">
        <w:rPr>
          <w:rFonts w:ascii="Arial" w:hAnsi="Arial" w:cs="Arial"/>
          <w:sz w:val="24"/>
          <w:szCs w:val="24"/>
        </w:rPr>
        <w:t xml:space="preserve">not filed </w:t>
      </w:r>
      <w:r>
        <w:rPr>
          <w:rFonts w:ascii="Arial" w:hAnsi="Arial" w:cs="Arial"/>
          <w:sz w:val="24"/>
          <w:szCs w:val="24"/>
        </w:rPr>
        <w:t xml:space="preserve">until </w:t>
      </w:r>
      <w:r w:rsidR="000263CA">
        <w:rPr>
          <w:rFonts w:ascii="Arial" w:hAnsi="Arial" w:cs="Arial"/>
          <w:sz w:val="24"/>
          <w:szCs w:val="24"/>
        </w:rPr>
        <w:t>December 23, 2013 (</w:t>
      </w:r>
      <w:proofErr w:type="spellStart"/>
      <w:r w:rsidR="000263CA">
        <w:rPr>
          <w:rFonts w:ascii="Arial" w:hAnsi="Arial" w:cs="Arial"/>
          <w:sz w:val="24"/>
          <w:szCs w:val="24"/>
        </w:rPr>
        <w:t>HEx</w:t>
      </w:r>
      <w:proofErr w:type="spellEnd"/>
      <w:r w:rsidR="000263CA">
        <w:rPr>
          <w:rFonts w:ascii="Arial" w:hAnsi="Arial" w:cs="Arial"/>
          <w:sz w:val="24"/>
          <w:szCs w:val="24"/>
        </w:rPr>
        <w:t xml:space="preserve"> C)</w:t>
      </w:r>
      <w:r>
        <w:rPr>
          <w:rFonts w:ascii="Arial" w:hAnsi="Arial" w:cs="Arial"/>
          <w:sz w:val="24"/>
          <w:szCs w:val="24"/>
        </w:rPr>
        <w:t>, when United filed its counterclaim</w:t>
      </w:r>
      <w:r w:rsidR="000263CA">
        <w:rPr>
          <w:rFonts w:ascii="Arial" w:hAnsi="Arial" w:cs="Arial"/>
          <w:sz w:val="24"/>
          <w:szCs w:val="24"/>
        </w:rPr>
        <w:t xml:space="preserve"> to Hamed’s September 20, 2012, Complaint. </w:t>
      </w:r>
    </w:p>
    <w:p w14:paraId="074792C8" w14:textId="6AD821CE" w:rsidR="00DD77FC" w:rsidRDefault="00E92366" w:rsidP="00DD77FC">
      <w:pPr>
        <w:pStyle w:val="ListParagraph"/>
        <w:numPr>
          <w:ilvl w:val="0"/>
          <w:numId w:val="8"/>
        </w:numPr>
        <w:spacing w:line="480" w:lineRule="auto"/>
        <w:jc w:val="both"/>
        <w:rPr>
          <w:rFonts w:ascii="Arial" w:hAnsi="Arial" w:cs="Arial"/>
          <w:sz w:val="24"/>
          <w:szCs w:val="24"/>
        </w:rPr>
      </w:pPr>
      <w:r>
        <w:rPr>
          <w:rFonts w:ascii="Arial" w:hAnsi="Arial" w:cs="Arial"/>
          <w:sz w:val="24"/>
          <w:szCs w:val="24"/>
        </w:rPr>
        <w:t xml:space="preserve">Thus, more than six years had passed </w:t>
      </w:r>
      <w:r w:rsidR="007F3C69">
        <w:rPr>
          <w:rFonts w:ascii="Arial" w:hAnsi="Arial" w:cs="Arial"/>
          <w:sz w:val="24"/>
          <w:szCs w:val="24"/>
        </w:rPr>
        <w:t>before this claim was filed</w:t>
      </w:r>
      <w:r w:rsidR="00C93F06">
        <w:rPr>
          <w:rFonts w:ascii="Arial" w:hAnsi="Arial" w:cs="Arial"/>
          <w:sz w:val="24"/>
          <w:szCs w:val="24"/>
        </w:rPr>
        <w:t>,</w:t>
      </w:r>
      <w:r w:rsidR="007F3C69">
        <w:rPr>
          <w:rFonts w:ascii="Arial" w:hAnsi="Arial" w:cs="Arial"/>
          <w:sz w:val="24"/>
          <w:szCs w:val="24"/>
        </w:rPr>
        <w:t xml:space="preserve"> </w:t>
      </w:r>
      <w:r w:rsidR="00C93F06">
        <w:rPr>
          <w:rFonts w:ascii="Arial" w:hAnsi="Arial" w:cs="Arial"/>
          <w:sz w:val="24"/>
          <w:szCs w:val="24"/>
        </w:rPr>
        <w:t>as</w:t>
      </w:r>
      <w:r>
        <w:rPr>
          <w:rFonts w:ascii="Arial" w:hAnsi="Arial" w:cs="Arial"/>
          <w:sz w:val="24"/>
          <w:szCs w:val="24"/>
        </w:rPr>
        <w:t xml:space="preserve"> </w:t>
      </w:r>
      <w:r w:rsidR="00DD77FC">
        <w:rPr>
          <w:rFonts w:ascii="Arial" w:hAnsi="Arial" w:cs="Arial"/>
          <w:sz w:val="24"/>
          <w:szCs w:val="24"/>
        </w:rPr>
        <w:t>both</w:t>
      </w:r>
      <w:r>
        <w:rPr>
          <w:rFonts w:ascii="Arial" w:hAnsi="Arial" w:cs="Arial"/>
          <w:sz w:val="24"/>
          <w:szCs w:val="24"/>
        </w:rPr>
        <w:t xml:space="preserve"> rent claim</w:t>
      </w:r>
      <w:r w:rsidR="00DD77FC">
        <w:rPr>
          <w:rFonts w:ascii="Arial" w:hAnsi="Arial" w:cs="Arial"/>
          <w:sz w:val="24"/>
          <w:szCs w:val="24"/>
        </w:rPr>
        <w:t>s were</w:t>
      </w:r>
      <w:r>
        <w:rPr>
          <w:rFonts w:ascii="Arial" w:hAnsi="Arial" w:cs="Arial"/>
          <w:sz w:val="24"/>
          <w:szCs w:val="24"/>
        </w:rPr>
        <w:t xml:space="preserve"> </w:t>
      </w:r>
      <w:r w:rsidR="007F3C69">
        <w:rPr>
          <w:rFonts w:ascii="Arial" w:hAnsi="Arial" w:cs="Arial"/>
          <w:sz w:val="24"/>
          <w:szCs w:val="24"/>
        </w:rPr>
        <w:t xml:space="preserve">fully accrued and allegedly due no later than </w:t>
      </w:r>
      <w:r w:rsidR="00FA3315">
        <w:rPr>
          <w:rFonts w:ascii="Arial" w:hAnsi="Arial" w:cs="Arial"/>
          <w:sz w:val="24"/>
          <w:szCs w:val="24"/>
        </w:rPr>
        <w:t>September 3</w:t>
      </w:r>
      <w:r w:rsidR="007F3C69">
        <w:rPr>
          <w:rFonts w:ascii="Arial" w:hAnsi="Arial" w:cs="Arial"/>
          <w:sz w:val="24"/>
          <w:szCs w:val="24"/>
        </w:rPr>
        <w:t>, 2001</w:t>
      </w:r>
      <w:r w:rsidR="00C93F06">
        <w:rPr>
          <w:rFonts w:ascii="Arial" w:hAnsi="Arial" w:cs="Arial"/>
          <w:sz w:val="24"/>
          <w:szCs w:val="24"/>
        </w:rPr>
        <w:t>,</w:t>
      </w:r>
      <w:r w:rsidR="00FA3315">
        <w:rPr>
          <w:rFonts w:ascii="Arial" w:hAnsi="Arial" w:cs="Arial"/>
          <w:sz w:val="24"/>
          <w:szCs w:val="24"/>
        </w:rPr>
        <w:t xml:space="preserve"> (Bay 5)</w:t>
      </w:r>
      <w:r w:rsidR="00C93F06">
        <w:rPr>
          <w:rFonts w:ascii="Arial" w:hAnsi="Arial" w:cs="Arial"/>
          <w:sz w:val="24"/>
          <w:szCs w:val="24"/>
        </w:rPr>
        <w:t xml:space="preserve"> and </w:t>
      </w:r>
      <w:r w:rsidR="00FA3315">
        <w:rPr>
          <w:rFonts w:ascii="Arial" w:hAnsi="Arial" w:cs="Arial"/>
          <w:sz w:val="24"/>
          <w:szCs w:val="24"/>
        </w:rPr>
        <w:t>October 1</w:t>
      </w:r>
      <w:r w:rsidR="00C93F06">
        <w:rPr>
          <w:rFonts w:ascii="Arial" w:hAnsi="Arial" w:cs="Arial"/>
          <w:sz w:val="24"/>
          <w:szCs w:val="24"/>
        </w:rPr>
        <w:t xml:space="preserve">, 2002, </w:t>
      </w:r>
      <w:r w:rsidR="00FA3315">
        <w:rPr>
          <w:rFonts w:ascii="Arial" w:hAnsi="Arial" w:cs="Arial"/>
          <w:sz w:val="24"/>
          <w:szCs w:val="24"/>
        </w:rPr>
        <w:t xml:space="preserve">(Bay 8) </w:t>
      </w:r>
      <w:r w:rsidR="00C93F06">
        <w:rPr>
          <w:rFonts w:ascii="Arial" w:hAnsi="Arial" w:cs="Arial"/>
          <w:sz w:val="24"/>
          <w:szCs w:val="24"/>
        </w:rPr>
        <w:t>respectfully.</w:t>
      </w:r>
    </w:p>
    <w:p w14:paraId="76A4CBB2" w14:textId="5EA900A8" w:rsidR="00C93F06" w:rsidRDefault="00C93F06" w:rsidP="00DD77FC">
      <w:pPr>
        <w:pStyle w:val="ListParagraph"/>
        <w:numPr>
          <w:ilvl w:val="0"/>
          <w:numId w:val="8"/>
        </w:numPr>
        <w:spacing w:line="480" w:lineRule="auto"/>
        <w:jc w:val="both"/>
        <w:rPr>
          <w:rFonts w:ascii="Arial" w:hAnsi="Arial" w:cs="Arial"/>
          <w:sz w:val="24"/>
          <w:szCs w:val="24"/>
        </w:rPr>
      </w:pPr>
      <w:r>
        <w:rPr>
          <w:rFonts w:ascii="Arial" w:hAnsi="Arial" w:cs="Arial"/>
          <w:sz w:val="24"/>
          <w:szCs w:val="24"/>
        </w:rPr>
        <w:t>United’s argument that these rent claims did not accrue until a demand was made and then rejected in May of 201</w:t>
      </w:r>
      <w:r w:rsidR="00251306">
        <w:rPr>
          <w:rFonts w:ascii="Arial" w:hAnsi="Arial" w:cs="Arial"/>
          <w:sz w:val="24"/>
          <w:szCs w:val="24"/>
        </w:rPr>
        <w:t>s</w:t>
      </w:r>
      <w:r>
        <w:rPr>
          <w:rFonts w:ascii="Arial" w:hAnsi="Arial" w:cs="Arial"/>
          <w:sz w:val="24"/>
          <w:szCs w:val="24"/>
        </w:rPr>
        <w:t xml:space="preserve"> is without merit for several reasons:</w:t>
      </w:r>
    </w:p>
    <w:p w14:paraId="175015B8" w14:textId="4DE027D2" w:rsidR="006A5543" w:rsidRDefault="00C93F06" w:rsidP="006A5543">
      <w:pPr>
        <w:pStyle w:val="ListParagraph"/>
        <w:numPr>
          <w:ilvl w:val="0"/>
          <w:numId w:val="23"/>
        </w:numPr>
        <w:spacing w:line="480" w:lineRule="auto"/>
        <w:jc w:val="both"/>
        <w:rPr>
          <w:rFonts w:ascii="Arial" w:hAnsi="Arial" w:cs="Arial"/>
          <w:sz w:val="24"/>
          <w:szCs w:val="24"/>
        </w:rPr>
      </w:pPr>
      <w:r>
        <w:rPr>
          <w:rFonts w:ascii="Arial" w:hAnsi="Arial" w:cs="Arial"/>
          <w:sz w:val="24"/>
          <w:szCs w:val="24"/>
        </w:rPr>
        <w:t>This was not “a mutual, open and current account</w:t>
      </w:r>
      <w:r w:rsidR="00251306">
        <w:rPr>
          <w:rFonts w:ascii="Arial" w:hAnsi="Arial" w:cs="Arial"/>
          <w:sz w:val="24"/>
          <w:szCs w:val="24"/>
        </w:rPr>
        <w:t>”</w:t>
      </w:r>
      <w:r>
        <w:rPr>
          <w:rFonts w:ascii="Arial" w:hAnsi="Arial" w:cs="Arial"/>
          <w:sz w:val="24"/>
          <w:szCs w:val="24"/>
        </w:rPr>
        <w:t xml:space="preserve"> as defined by 5 V.I.C.</w:t>
      </w:r>
      <w:r w:rsidR="00251306">
        <w:rPr>
          <w:rFonts w:ascii="Arial" w:hAnsi="Arial" w:cs="Arial"/>
          <w:sz w:val="24"/>
          <w:szCs w:val="24"/>
        </w:rPr>
        <w:t xml:space="preserve"> §</w:t>
      </w:r>
      <w:r w:rsidR="006A5543">
        <w:rPr>
          <w:rFonts w:ascii="Arial" w:hAnsi="Arial" w:cs="Arial"/>
          <w:sz w:val="24"/>
          <w:szCs w:val="24"/>
        </w:rPr>
        <w:t xml:space="preserve"> </w:t>
      </w:r>
      <w:r w:rsidR="00251306">
        <w:rPr>
          <w:rFonts w:ascii="Arial" w:hAnsi="Arial" w:cs="Arial"/>
          <w:sz w:val="24"/>
          <w:szCs w:val="24"/>
        </w:rPr>
        <w:t>33, as this debt</w:t>
      </w:r>
      <w:r w:rsidR="00135018">
        <w:rPr>
          <w:rFonts w:ascii="Arial" w:hAnsi="Arial" w:cs="Arial"/>
          <w:sz w:val="24"/>
          <w:szCs w:val="24"/>
        </w:rPr>
        <w:t xml:space="preserve"> (unlike the rent on Bay 1 as to which Judge Brady made findings)</w:t>
      </w:r>
      <w:r w:rsidR="00251306">
        <w:rPr>
          <w:rFonts w:ascii="Arial" w:hAnsi="Arial" w:cs="Arial"/>
          <w:sz w:val="24"/>
          <w:szCs w:val="24"/>
        </w:rPr>
        <w:t xml:space="preserve"> </w:t>
      </w:r>
      <w:r w:rsidR="00251306" w:rsidRPr="004D4A24">
        <w:rPr>
          <w:rFonts w:ascii="Arial" w:hAnsi="Arial" w:cs="Arial"/>
          <w:sz w:val="24"/>
          <w:szCs w:val="24"/>
          <w:u w:val="single"/>
        </w:rPr>
        <w:t>has never been acknowledged</w:t>
      </w:r>
      <w:r w:rsidR="00251306">
        <w:rPr>
          <w:rFonts w:ascii="Arial" w:hAnsi="Arial" w:cs="Arial"/>
          <w:sz w:val="24"/>
          <w:szCs w:val="24"/>
        </w:rPr>
        <w:t xml:space="preserve"> and has always been contested by Hamed.</w:t>
      </w:r>
      <w:r w:rsidR="00251306">
        <w:rPr>
          <w:rStyle w:val="FootnoteReference"/>
          <w:rFonts w:ascii="Arial" w:hAnsi="Arial" w:cs="Arial"/>
          <w:sz w:val="24"/>
          <w:szCs w:val="24"/>
        </w:rPr>
        <w:footnoteReference w:id="11"/>
      </w:r>
    </w:p>
    <w:p w14:paraId="18F2674B" w14:textId="020C9E05" w:rsidR="006A5543" w:rsidRPr="006A5543" w:rsidRDefault="006A5543" w:rsidP="006A5543">
      <w:pPr>
        <w:pStyle w:val="ListParagraph"/>
        <w:numPr>
          <w:ilvl w:val="0"/>
          <w:numId w:val="23"/>
        </w:numPr>
        <w:spacing w:line="480" w:lineRule="auto"/>
        <w:jc w:val="both"/>
        <w:rPr>
          <w:rFonts w:ascii="Arial" w:hAnsi="Arial" w:cs="Arial"/>
          <w:sz w:val="24"/>
          <w:szCs w:val="24"/>
        </w:rPr>
      </w:pPr>
      <w:r w:rsidRPr="006A5543">
        <w:rPr>
          <w:rFonts w:ascii="Arial" w:hAnsi="Arial" w:cs="Arial"/>
          <w:sz w:val="24"/>
          <w:szCs w:val="24"/>
        </w:rPr>
        <w:t>Even if this was a “mutual, open and current account” as defined by 5 V.I.C. §</w:t>
      </w:r>
      <w:r>
        <w:rPr>
          <w:rFonts w:ascii="Arial" w:hAnsi="Arial" w:cs="Arial"/>
          <w:sz w:val="24"/>
          <w:szCs w:val="24"/>
        </w:rPr>
        <w:t xml:space="preserve"> </w:t>
      </w:r>
      <w:r w:rsidRPr="006A5543">
        <w:rPr>
          <w:rFonts w:ascii="Arial" w:hAnsi="Arial" w:cs="Arial"/>
          <w:sz w:val="24"/>
          <w:szCs w:val="24"/>
        </w:rPr>
        <w:t xml:space="preserve">33, the SOL begins to accrue when on the last date services were performed. </w:t>
      </w:r>
      <w:r w:rsidRPr="006A5543">
        <w:rPr>
          <w:rFonts w:ascii="Arial" w:hAnsi="Arial" w:cs="Arial"/>
          <w:i/>
          <w:iCs/>
          <w:sz w:val="24"/>
          <w:szCs w:val="24"/>
        </w:rPr>
        <w:t>See, e.g</w:t>
      </w:r>
      <w:r w:rsidRPr="004D4A24">
        <w:rPr>
          <w:rFonts w:ascii="Arial" w:hAnsi="Arial" w:cs="Arial"/>
          <w:sz w:val="24"/>
          <w:szCs w:val="24"/>
        </w:rPr>
        <w:t xml:space="preserve">., </w:t>
      </w:r>
      <w:r w:rsidRPr="00BB42FA">
        <w:rPr>
          <w:rFonts w:ascii="Arial" w:eastAsia="Times New Roman" w:hAnsi="Arial" w:cs="Arial"/>
          <w:i/>
          <w:iCs/>
          <w:color w:val="000000"/>
          <w:sz w:val="24"/>
          <w:szCs w:val="24"/>
          <w:shd w:val="clear" w:color="auto" w:fill="FFFFFF"/>
          <w:lang w:val="en-029"/>
        </w:rPr>
        <w:t>In re the Estate of Vanterpool</w:t>
      </w:r>
      <w:r w:rsidRPr="00135018">
        <w:rPr>
          <w:rFonts w:ascii="Arial" w:eastAsia="Times New Roman" w:hAnsi="Arial" w:cs="Arial"/>
          <w:color w:val="000000"/>
          <w:sz w:val="24"/>
          <w:szCs w:val="24"/>
          <w:shd w:val="clear" w:color="auto" w:fill="FFFFFF"/>
          <w:lang w:val="en-029"/>
        </w:rPr>
        <w:t>,</w:t>
      </w:r>
      <w:r w:rsidR="00BB42FA">
        <w:rPr>
          <w:rStyle w:val="FootnoteReference"/>
          <w:rFonts w:ascii="Arial" w:eastAsia="Times New Roman" w:hAnsi="Arial" w:cs="Arial"/>
          <w:color w:val="000000"/>
          <w:sz w:val="24"/>
          <w:szCs w:val="24"/>
          <w:shd w:val="clear" w:color="auto" w:fill="FFFFFF"/>
          <w:lang w:val="en-029"/>
        </w:rPr>
        <w:footnoteReference w:id="12"/>
      </w:r>
      <w:r w:rsidRPr="006A5543">
        <w:rPr>
          <w:rFonts w:ascii="Arial" w:eastAsia="Times New Roman" w:hAnsi="Arial" w:cs="Arial"/>
          <w:color w:val="000000"/>
          <w:sz w:val="24"/>
          <w:szCs w:val="24"/>
          <w:shd w:val="clear" w:color="auto" w:fill="FFFFFF"/>
          <w:lang w:val="en-029"/>
        </w:rPr>
        <w:t xml:space="preserve"> 2010 V.I. Lexis 113 (Super Ct</w:t>
      </w:r>
      <w:r w:rsidR="003067F4">
        <w:rPr>
          <w:rFonts w:ascii="Arial" w:eastAsia="Times New Roman" w:hAnsi="Arial" w:cs="Arial"/>
          <w:color w:val="000000"/>
          <w:sz w:val="24"/>
          <w:szCs w:val="24"/>
          <w:shd w:val="clear" w:color="auto" w:fill="FFFFFF"/>
          <w:lang w:val="en-029"/>
        </w:rPr>
        <w:t>.,</w:t>
      </w:r>
      <w:r w:rsidRPr="006A5543">
        <w:rPr>
          <w:rFonts w:ascii="Arial" w:eastAsia="Times New Roman" w:hAnsi="Arial" w:cs="Arial"/>
          <w:color w:val="000000"/>
          <w:sz w:val="24"/>
          <w:szCs w:val="24"/>
          <w:shd w:val="clear" w:color="auto" w:fill="FFFFFF"/>
          <w:lang w:val="en-029"/>
        </w:rPr>
        <w:t xml:space="preserve"> D</w:t>
      </w:r>
      <w:r w:rsidR="003067F4">
        <w:rPr>
          <w:rFonts w:ascii="Arial" w:eastAsia="Times New Roman" w:hAnsi="Arial" w:cs="Arial"/>
          <w:color w:val="000000"/>
          <w:sz w:val="24"/>
          <w:szCs w:val="24"/>
          <w:shd w:val="clear" w:color="auto" w:fill="FFFFFF"/>
          <w:lang w:val="en-029"/>
        </w:rPr>
        <w:t>e</w:t>
      </w:r>
      <w:r w:rsidRPr="006A5543">
        <w:rPr>
          <w:rFonts w:ascii="Arial" w:eastAsia="Times New Roman" w:hAnsi="Arial" w:cs="Arial"/>
          <w:color w:val="000000"/>
          <w:sz w:val="24"/>
          <w:szCs w:val="24"/>
          <w:shd w:val="clear" w:color="auto" w:fill="FFFFFF"/>
          <w:lang w:val="en-029"/>
        </w:rPr>
        <w:t>c</w:t>
      </w:r>
      <w:r w:rsidR="003067F4">
        <w:rPr>
          <w:rFonts w:ascii="Arial" w:eastAsia="Times New Roman" w:hAnsi="Arial" w:cs="Arial"/>
          <w:color w:val="000000"/>
          <w:sz w:val="24"/>
          <w:szCs w:val="24"/>
          <w:shd w:val="clear" w:color="auto" w:fill="FFFFFF"/>
          <w:lang w:val="en-029"/>
        </w:rPr>
        <w:t>.</w:t>
      </w:r>
      <w:r w:rsidRPr="006A5543">
        <w:rPr>
          <w:rFonts w:ascii="Arial" w:eastAsia="Times New Roman" w:hAnsi="Arial" w:cs="Arial"/>
          <w:color w:val="000000"/>
          <w:sz w:val="24"/>
          <w:szCs w:val="24"/>
          <w:shd w:val="clear" w:color="auto" w:fill="FFFFFF"/>
          <w:lang w:val="en-029"/>
        </w:rPr>
        <w:t xml:space="preserve"> 30, 2010)</w:t>
      </w:r>
      <w:r>
        <w:rPr>
          <w:rFonts w:ascii="Arial" w:eastAsia="Times New Roman" w:hAnsi="Arial" w:cs="Arial"/>
          <w:color w:val="000000"/>
          <w:sz w:val="24"/>
          <w:szCs w:val="24"/>
          <w:shd w:val="clear" w:color="auto" w:fill="FFFFFF"/>
          <w:lang w:val="en-029"/>
        </w:rPr>
        <w:t xml:space="preserve">(rejecting the argument that the </w:t>
      </w:r>
      <w:r>
        <w:rPr>
          <w:rFonts w:ascii="Arial" w:eastAsia="Times New Roman" w:hAnsi="Arial" w:cs="Arial"/>
          <w:color w:val="000000"/>
          <w:sz w:val="24"/>
          <w:szCs w:val="24"/>
          <w:shd w:val="clear" w:color="auto" w:fill="FFFFFF"/>
          <w:lang w:val="en-029"/>
        </w:rPr>
        <w:lastRenderedPageBreak/>
        <w:t>SOL begins when a demand for payment is made, finding instead that the SOL begins on the last date services were performed).</w:t>
      </w:r>
      <w:r w:rsidR="004F277B">
        <w:rPr>
          <w:rStyle w:val="FootnoteReference"/>
          <w:rFonts w:ascii="Arial" w:eastAsia="Times New Roman" w:hAnsi="Arial" w:cs="Arial"/>
          <w:color w:val="000000"/>
          <w:sz w:val="24"/>
          <w:szCs w:val="24"/>
          <w:shd w:val="clear" w:color="auto" w:fill="FFFFFF"/>
          <w:lang w:val="en-029"/>
        </w:rPr>
        <w:footnoteReference w:id="13"/>
      </w:r>
    </w:p>
    <w:p w14:paraId="5C7F9550" w14:textId="77777777" w:rsidR="00EA1BFD" w:rsidRDefault="00DD77FC" w:rsidP="00C93F06">
      <w:pPr>
        <w:pStyle w:val="ListParagraph"/>
        <w:numPr>
          <w:ilvl w:val="0"/>
          <w:numId w:val="8"/>
        </w:numPr>
        <w:spacing w:line="480" w:lineRule="auto"/>
        <w:jc w:val="both"/>
        <w:rPr>
          <w:rFonts w:ascii="Arial" w:hAnsi="Arial" w:cs="Arial"/>
          <w:sz w:val="24"/>
          <w:szCs w:val="24"/>
        </w:rPr>
      </w:pPr>
      <w:r>
        <w:rPr>
          <w:rFonts w:ascii="Arial" w:hAnsi="Arial" w:cs="Arial"/>
          <w:sz w:val="24"/>
          <w:szCs w:val="24"/>
        </w:rPr>
        <w:t>Moreover, there is no evidence adduced at the February 4</w:t>
      </w:r>
      <w:r w:rsidRPr="00DD77FC">
        <w:rPr>
          <w:rFonts w:ascii="Arial" w:hAnsi="Arial" w:cs="Arial"/>
          <w:sz w:val="24"/>
          <w:szCs w:val="24"/>
          <w:vertAlign w:val="superscript"/>
        </w:rPr>
        <w:t>th</w:t>
      </w:r>
      <w:r>
        <w:rPr>
          <w:rFonts w:ascii="Arial" w:hAnsi="Arial" w:cs="Arial"/>
          <w:sz w:val="24"/>
          <w:szCs w:val="24"/>
        </w:rPr>
        <w:t xml:space="preserve"> hearing that w</w:t>
      </w:r>
      <w:r w:rsidR="007F3C69" w:rsidRPr="00DD77FC">
        <w:rPr>
          <w:rFonts w:ascii="Arial" w:hAnsi="Arial" w:cs="Arial"/>
          <w:sz w:val="24"/>
          <w:szCs w:val="24"/>
        </w:rPr>
        <w:t>arrant</w:t>
      </w:r>
      <w:r>
        <w:rPr>
          <w:rFonts w:ascii="Arial" w:hAnsi="Arial" w:cs="Arial"/>
          <w:sz w:val="24"/>
          <w:szCs w:val="24"/>
        </w:rPr>
        <w:t>s</w:t>
      </w:r>
      <w:r w:rsidR="007F3C69" w:rsidRPr="00DD77FC">
        <w:rPr>
          <w:rFonts w:ascii="Arial" w:hAnsi="Arial" w:cs="Arial"/>
          <w:sz w:val="24"/>
          <w:szCs w:val="24"/>
        </w:rPr>
        <w:t xml:space="preserve"> a finding that the SOL was </w:t>
      </w:r>
      <w:r>
        <w:rPr>
          <w:rFonts w:ascii="Arial" w:hAnsi="Arial" w:cs="Arial"/>
          <w:sz w:val="24"/>
          <w:szCs w:val="24"/>
        </w:rPr>
        <w:t>tolled</w:t>
      </w:r>
      <w:r w:rsidR="007F3C69" w:rsidRPr="00DD77FC">
        <w:rPr>
          <w:rFonts w:ascii="Arial" w:hAnsi="Arial" w:cs="Arial"/>
          <w:sz w:val="24"/>
          <w:szCs w:val="24"/>
        </w:rPr>
        <w:t xml:space="preserve"> </w:t>
      </w:r>
      <w:r>
        <w:rPr>
          <w:rFonts w:ascii="Arial" w:hAnsi="Arial" w:cs="Arial"/>
          <w:sz w:val="24"/>
          <w:szCs w:val="24"/>
        </w:rPr>
        <w:t xml:space="preserve">for Bay 5, as there was </w:t>
      </w:r>
      <w:r w:rsidR="007F3C69" w:rsidRPr="00DD77FC">
        <w:rPr>
          <w:rFonts w:ascii="Arial" w:hAnsi="Arial" w:cs="Arial"/>
          <w:sz w:val="24"/>
          <w:szCs w:val="24"/>
        </w:rPr>
        <w:t xml:space="preserve">for </w:t>
      </w:r>
      <w:r>
        <w:rPr>
          <w:rFonts w:ascii="Arial" w:hAnsi="Arial" w:cs="Arial"/>
          <w:sz w:val="24"/>
          <w:szCs w:val="24"/>
        </w:rPr>
        <w:t xml:space="preserve">United’s </w:t>
      </w:r>
      <w:r w:rsidR="007F3C69" w:rsidRPr="00DD77FC">
        <w:rPr>
          <w:rFonts w:ascii="Arial" w:hAnsi="Arial" w:cs="Arial"/>
          <w:sz w:val="24"/>
          <w:szCs w:val="24"/>
        </w:rPr>
        <w:t xml:space="preserve">Bay </w:t>
      </w:r>
      <w:r>
        <w:rPr>
          <w:rFonts w:ascii="Arial" w:hAnsi="Arial" w:cs="Arial"/>
          <w:sz w:val="24"/>
          <w:szCs w:val="24"/>
        </w:rPr>
        <w:t xml:space="preserve">1 rent claim </w:t>
      </w:r>
      <w:r w:rsidR="007F3C69" w:rsidRPr="00DD77FC">
        <w:rPr>
          <w:rFonts w:ascii="Arial" w:hAnsi="Arial" w:cs="Arial"/>
          <w:sz w:val="24"/>
          <w:szCs w:val="24"/>
        </w:rPr>
        <w:t xml:space="preserve">due to </w:t>
      </w:r>
      <w:r>
        <w:rPr>
          <w:rFonts w:ascii="Arial" w:hAnsi="Arial" w:cs="Arial"/>
          <w:sz w:val="24"/>
          <w:szCs w:val="24"/>
        </w:rPr>
        <w:t xml:space="preserve">Mohammad Hamed’s statements </w:t>
      </w:r>
      <w:r w:rsidR="00135018">
        <w:rPr>
          <w:rFonts w:ascii="Arial" w:hAnsi="Arial" w:cs="Arial"/>
          <w:sz w:val="24"/>
          <w:szCs w:val="24"/>
        </w:rPr>
        <w:t>“acknowledging”</w:t>
      </w:r>
      <w:r>
        <w:rPr>
          <w:rFonts w:ascii="Arial" w:hAnsi="Arial" w:cs="Arial"/>
          <w:sz w:val="24"/>
          <w:szCs w:val="24"/>
        </w:rPr>
        <w:t xml:space="preserve"> the rent </w:t>
      </w:r>
      <w:r w:rsidR="006A5543">
        <w:rPr>
          <w:rFonts w:ascii="Arial" w:hAnsi="Arial" w:cs="Arial"/>
          <w:sz w:val="24"/>
          <w:szCs w:val="24"/>
        </w:rPr>
        <w:t xml:space="preserve">due </w:t>
      </w:r>
      <w:r>
        <w:rPr>
          <w:rFonts w:ascii="Arial" w:hAnsi="Arial" w:cs="Arial"/>
          <w:sz w:val="24"/>
          <w:szCs w:val="24"/>
        </w:rPr>
        <w:t xml:space="preserve">for the Plaza Extra </w:t>
      </w:r>
      <w:r w:rsidR="006A5543">
        <w:rPr>
          <w:rFonts w:ascii="Arial" w:hAnsi="Arial" w:cs="Arial"/>
          <w:sz w:val="24"/>
          <w:szCs w:val="24"/>
        </w:rPr>
        <w:t>store</w:t>
      </w:r>
      <w:r>
        <w:rPr>
          <w:rFonts w:ascii="Arial" w:hAnsi="Arial" w:cs="Arial"/>
          <w:sz w:val="24"/>
          <w:szCs w:val="24"/>
        </w:rPr>
        <w:t>, which invoked “</w:t>
      </w:r>
      <w:r w:rsidRPr="00DD77FC">
        <w:rPr>
          <w:rFonts w:ascii="Arial" w:hAnsi="Arial" w:cs="Arial"/>
          <w:sz w:val="24"/>
          <w:szCs w:val="24"/>
        </w:rPr>
        <w:t>the acknowledgement of the debt doctrine and the payment on account doctrine</w:t>
      </w:r>
      <w:r>
        <w:rPr>
          <w:rFonts w:ascii="Arial" w:hAnsi="Arial" w:cs="Arial"/>
          <w:sz w:val="24"/>
          <w:szCs w:val="24"/>
        </w:rPr>
        <w:t xml:space="preserve">.” Here, </w:t>
      </w:r>
      <w:r w:rsidR="00E17517">
        <w:rPr>
          <w:rFonts w:ascii="Arial" w:hAnsi="Arial" w:cs="Arial"/>
          <w:sz w:val="24"/>
          <w:szCs w:val="24"/>
        </w:rPr>
        <w:t xml:space="preserve">not only was there no proffered testimony from Mohammad Hamed, </w:t>
      </w:r>
      <w:r>
        <w:rPr>
          <w:rFonts w:ascii="Arial" w:hAnsi="Arial" w:cs="Arial"/>
          <w:sz w:val="24"/>
          <w:szCs w:val="24"/>
        </w:rPr>
        <w:t xml:space="preserve">the evidence is clear that Wally Hamed </w:t>
      </w:r>
      <w:r w:rsidR="00135018">
        <w:rPr>
          <w:rFonts w:ascii="Arial" w:hAnsi="Arial" w:cs="Arial"/>
          <w:sz w:val="24"/>
          <w:szCs w:val="24"/>
        </w:rPr>
        <w:t xml:space="preserve">is not even </w:t>
      </w:r>
      <w:r w:rsidR="00135018" w:rsidRPr="009A1CAB">
        <w:rPr>
          <w:rFonts w:ascii="Arial" w:hAnsi="Arial" w:cs="Arial"/>
          <w:i/>
          <w:iCs/>
          <w:sz w:val="24"/>
          <w:szCs w:val="24"/>
          <w:u w:val="single"/>
        </w:rPr>
        <w:t>alleged</w:t>
      </w:r>
      <w:r w:rsidR="00135018">
        <w:rPr>
          <w:rFonts w:ascii="Arial" w:hAnsi="Arial" w:cs="Arial"/>
          <w:sz w:val="24"/>
          <w:szCs w:val="24"/>
        </w:rPr>
        <w:t xml:space="preserve"> to have subsequently</w:t>
      </w:r>
      <w:r>
        <w:rPr>
          <w:rFonts w:ascii="Arial" w:hAnsi="Arial" w:cs="Arial"/>
          <w:sz w:val="24"/>
          <w:szCs w:val="24"/>
        </w:rPr>
        <w:t xml:space="preserve"> acknowledg</w:t>
      </w:r>
      <w:r w:rsidR="00135018">
        <w:rPr>
          <w:rFonts w:ascii="Arial" w:hAnsi="Arial" w:cs="Arial"/>
          <w:sz w:val="24"/>
          <w:szCs w:val="24"/>
        </w:rPr>
        <w:t>ed</w:t>
      </w:r>
      <w:r>
        <w:rPr>
          <w:rFonts w:ascii="Arial" w:hAnsi="Arial" w:cs="Arial"/>
          <w:sz w:val="24"/>
          <w:szCs w:val="24"/>
        </w:rPr>
        <w:t xml:space="preserve"> the debt, no</w:t>
      </w:r>
      <w:r w:rsidR="00E17517">
        <w:rPr>
          <w:rFonts w:ascii="Arial" w:hAnsi="Arial" w:cs="Arial"/>
          <w:sz w:val="24"/>
          <w:szCs w:val="24"/>
        </w:rPr>
        <w:t>r</w:t>
      </w:r>
      <w:r>
        <w:rPr>
          <w:rFonts w:ascii="Arial" w:hAnsi="Arial" w:cs="Arial"/>
          <w:sz w:val="24"/>
          <w:szCs w:val="24"/>
        </w:rPr>
        <w:t xml:space="preserve"> were any rent payments ever made on Bay 5.</w:t>
      </w:r>
      <w:r w:rsidR="00257999">
        <w:rPr>
          <w:rFonts w:ascii="Arial" w:hAnsi="Arial" w:cs="Arial"/>
          <w:sz w:val="24"/>
          <w:szCs w:val="24"/>
        </w:rPr>
        <w:t xml:space="preserve"> </w:t>
      </w:r>
    </w:p>
    <w:p w14:paraId="0C6D229E" w14:textId="5E898351" w:rsidR="00C93F06" w:rsidRDefault="00257999" w:rsidP="00C93F06">
      <w:pPr>
        <w:pStyle w:val="ListParagraph"/>
        <w:numPr>
          <w:ilvl w:val="0"/>
          <w:numId w:val="8"/>
        </w:numPr>
        <w:spacing w:line="480" w:lineRule="auto"/>
        <w:jc w:val="both"/>
        <w:rPr>
          <w:rFonts w:ascii="Arial" w:hAnsi="Arial" w:cs="Arial"/>
          <w:sz w:val="24"/>
          <w:szCs w:val="24"/>
        </w:rPr>
      </w:pPr>
      <w:r>
        <w:rPr>
          <w:rFonts w:ascii="Arial" w:hAnsi="Arial" w:cs="Arial"/>
          <w:sz w:val="24"/>
          <w:szCs w:val="24"/>
        </w:rPr>
        <w:t>Thus, there is no basis for applying either “</w:t>
      </w:r>
      <w:r w:rsidRPr="00DD77FC">
        <w:rPr>
          <w:rFonts w:ascii="Arial" w:hAnsi="Arial" w:cs="Arial"/>
          <w:sz w:val="24"/>
          <w:szCs w:val="24"/>
        </w:rPr>
        <w:t>the acknowledgement of the debt doctrine and the payment on account doctrine</w:t>
      </w:r>
      <w:r>
        <w:rPr>
          <w:rFonts w:ascii="Arial" w:hAnsi="Arial" w:cs="Arial"/>
          <w:sz w:val="24"/>
          <w:szCs w:val="24"/>
        </w:rPr>
        <w:t>,” that was United’s burden to prove, which it failed to do.</w:t>
      </w:r>
    </w:p>
    <w:p w14:paraId="2F82FFEF" w14:textId="6DED1E2D" w:rsidR="00257999" w:rsidRDefault="00FF04B9" w:rsidP="00B065B7">
      <w:pPr>
        <w:pStyle w:val="ListParagraph"/>
        <w:numPr>
          <w:ilvl w:val="0"/>
          <w:numId w:val="22"/>
        </w:numPr>
        <w:jc w:val="both"/>
        <w:rPr>
          <w:rFonts w:ascii="Arial" w:hAnsi="Arial" w:cs="Arial"/>
          <w:b/>
          <w:bCs/>
          <w:sz w:val="24"/>
          <w:szCs w:val="24"/>
        </w:rPr>
      </w:pPr>
      <w:r>
        <w:rPr>
          <w:rFonts w:ascii="Arial" w:hAnsi="Arial" w:cs="Arial"/>
          <w:b/>
          <w:bCs/>
          <w:sz w:val="24"/>
          <w:szCs w:val="24"/>
        </w:rPr>
        <w:t xml:space="preserve">Alternate </w:t>
      </w:r>
      <w:r w:rsidR="00257999" w:rsidRPr="00257999">
        <w:rPr>
          <w:rFonts w:ascii="Arial" w:hAnsi="Arial" w:cs="Arial"/>
          <w:b/>
          <w:bCs/>
          <w:sz w:val="24"/>
          <w:szCs w:val="24"/>
        </w:rPr>
        <w:t>Proposed Conclusion of Law #</w:t>
      </w:r>
      <w:r>
        <w:rPr>
          <w:rFonts w:ascii="Arial" w:hAnsi="Arial" w:cs="Arial"/>
          <w:b/>
          <w:bCs/>
          <w:sz w:val="24"/>
          <w:szCs w:val="24"/>
        </w:rPr>
        <w:t>3</w:t>
      </w:r>
      <w:r w:rsidR="00257999" w:rsidRPr="00257999">
        <w:rPr>
          <w:rFonts w:ascii="Arial" w:hAnsi="Arial" w:cs="Arial"/>
          <w:b/>
          <w:bCs/>
          <w:sz w:val="24"/>
          <w:szCs w:val="24"/>
        </w:rPr>
        <w:t xml:space="preserve"> Re Hamed’s “Payment” defense to Claim Y-2 for Bay 8 for the time period 2008-201</w:t>
      </w:r>
      <w:r w:rsidR="009B5450">
        <w:rPr>
          <w:rFonts w:ascii="Arial" w:hAnsi="Arial" w:cs="Arial"/>
          <w:b/>
          <w:bCs/>
          <w:sz w:val="24"/>
          <w:szCs w:val="24"/>
        </w:rPr>
        <w:t>3</w:t>
      </w:r>
      <w:r w:rsidR="00257999" w:rsidRPr="00257999">
        <w:rPr>
          <w:rFonts w:ascii="Arial" w:hAnsi="Arial" w:cs="Arial"/>
          <w:b/>
          <w:bCs/>
          <w:sz w:val="24"/>
          <w:szCs w:val="24"/>
        </w:rPr>
        <w:t>.</w:t>
      </w:r>
    </w:p>
    <w:p w14:paraId="3CABA274" w14:textId="77777777" w:rsidR="00B065B7" w:rsidRDefault="00B065B7" w:rsidP="00B065B7">
      <w:pPr>
        <w:pStyle w:val="ListParagraph"/>
        <w:jc w:val="both"/>
        <w:rPr>
          <w:rFonts w:ascii="Arial" w:hAnsi="Arial" w:cs="Arial"/>
          <w:b/>
          <w:bCs/>
          <w:sz w:val="24"/>
          <w:szCs w:val="24"/>
        </w:rPr>
      </w:pPr>
    </w:p>
    <w:p w14:paraId="3EDC4069" w14:textId="1F840A98" w:rsidR="00FF04B9" w:rsidRDefault="00FF04B9" w:rsidP="00B065B7">
      <w:pPr>
        <w:pStyle w:val="ListParagraph"/>
        <w:jc w:val="both"/>
        <w:rPr>
          <w:rFonts w:ascii="Arial" w:hAnsi="Arial" w:cs="Arial"/>
          <w:b/>
          <w:bCs/>
          <w:color w:val="FF0000"/>
          <w:sz w:val="24"/>
          <w:szCs w:val="24"/>
        </w:rPr>
      </w:pPr>
      <w:r w:rsidRPr="00B065B7">
        <w:rPr>
          <w:rFonts w:ascii="Arial" w:hAnsi="Arial" w:cs="Arial"/>
          <w:b/>
          <w:bCs/>
          <w:color w:val="FF0000"/>
          <w:sz w:val="24"/>
          <w:szCs w:val="24"/>
        </w:rPr>
        <w:t>[NOTE: This alternate proposal need only be considered if Proposed Finding A has not been adopted.</w:t>
      </w:r>
      <w:r w:rsidR="009B5450" w:rsidRPr="00B065B7">
        <w:rPr>
          <w:rFonts w:ascii="Arial" w:hAnsi="Arial" w:cs="Arial"/>
          <w:b/>
          <w:bCs/>
          <w:color w:val="FF0000"/>
          <w:sz w:val="24"/>
          <w:szCs w:val="24"/>
        </w:rPr>
        <w:t>]</w:t>
      </w:r>
    </w:p>
    <w:p w14:paraId="27972384" w14:textId="77777777" w:rsidR="00B065B7" w:rsidRPr="00B065B7" w:rsidRDefault="00B065B7" w:rsidP="00B065B7">
      <w:pPr>
        <w:pStyle w:val="ListParagraph"/>
        <w:jc w:val="both"/>
        <w:rPr>
          <w:rFonts w:ascii="Arial" w:hAnsi="Arial" w:cs="Arial"/>
          <w:b/>
          <w:bCs/>
          <w:color w:val="FF0000"/>
          <w:sz w:val="24"/>
          <w:szCs w:val="24"/>
        </w:rPr>
      </w:pPr>
    </w:p>
    <w:p w14:paraId="38177720" w14:textId="054F27C6" w:rsidR="006F7434" w:rsidRPr="006F7434" w:rsidRDefault="00FF04B9" w:rsidP="009119D6">
      <w:pPr>
        <w:pStyle w:val="ListParagraph"/>
        <w:numPr>
          <w:ilvl w:val="0"/>
          <w:numId w:val="24"/>
        </w:numPr>
        <w:spacing w:line="480" w:lineRule="auto"/>
        <w:ind w:left="720"/>
        <w:jc w:val="both"/>
        <w:rPr>
          <w:rFonts w:ascii="Arial" w:hAnsi="Arial" w:cs="Arial"/>
          <w:b/>
          <w:bCs/>
          <w:sz w:val="24"/>
          <w:szCs w:val="24"/>
        </w:rPr>
      </w:pPr>
      <w:r>
        <w:rPr>
          <w:rFonts w:ascii="Arial" w:hAnsi="Arial" w:cs="Arial"/>
          <w:sz w:val="24"/>
          <w:szCs w:val="24"/>
        </w:rPr>
        <w:t>Hamed also asserts that the rent for Bay 8 for the time period 2008-201</w:t>
      </w:r>
      <w:r w:rsidR="009B5450">
        <w:rPr>
          <w:rFonts w:ascii="Arial" w:hAnsi="Arial" w:cs="Arial"/>
          <w:sz w:val="24"/>
          <w:szCs w:val="24"/>
        </w:rPr>
        <w:t>3</w:t>
      </w:r>
      <w:r>
        <w:rPr>
          <w:rFonts w:ascii="Arial" w:hAnsi="Arial" w:cs="Arial"/>
          <w:sz w:val="24"/>
          <w:szCs w:val="24"/>
        </w:rPr>
        <w:t xml:space="preserve"> is barred based on the affirmative defense</w:t>
      </w:r>
      <w:r w:rsidR="0039674C">
        <w:rPr>
          <w:rFonts w:ascii="Arial" w:hAnsi="Arial" w:cs="Arial"/>
          <w:sz w:val="24"/>
          <w:szCs w:val="24"/>
        </w:rPr>
        <w:t>s</w:t>
      </w:r>
      <w:r>
        <w:rPr>
          <w:rFonts w:ascii="Arial" w:hAnsi="Arial" w:cs="Arial"/>
          <w:sz w:val="24"/>
          <w:szCs w:val="24"/>
        </w:rPr>
        <w:t xml:space="preserve"> of payment</w:t>
      </w:r>
      <w:r w:rsidR="0039674C">
        <w:rPr>
          <w:rFonts w:ascii="Arial" w:hAnsi="Arial" w:cs="Arial"/>
          <w:sz w:val="24"/>
          <w:szCs w:val="24"/>
        </w:rPr>
        <w:t xml:space="preserve"> and accord and  satisfaction</w:t>
      </w:r>
      <w:r w:rsidR="006F7434">
        <w:rPr>
          <w:rFonts w:ascii="Arial" w:hAnsi="Arial" w:cs="Arial"/>
          <w:sz w:val="24"/>
          <w:szCs w:val="24"/>
        </w:rPr>
        <w:t xml:space="preserve">, which </w:t>
      </w:r>
      <w:r w:rsidR="0039674C">
        <w:rPr>
          <w:rFonts w:ascii="Arial" w:hAnsi="Arial" w:cs="Arial"/>
          <w:sz w:val="24"/>
          <w:szCs w:val="24"/>
        </w:rPr>
        <w:t>are</w:t>
      </w:r>
      <w:r w:rsidR="006F7434">
        <w:rPr>
          <w:rFonts w:ascii="Arial" w:hAnsi="Arial" w:cs="Arial"/>
          <w:sz w:val="24"/>
          <w:szCs w:val="24"/>
        </w:rPr>
        <w:t xml:space="preserve"> affirmative defense</w:t>
      </w:r>
      <w:r w:rsidR="0039674C">
        <w:rPr>
          <w:rFonts w:ascii="Arial" w:hAnsi="Arial" w:cs="Arial"/>
          <w:sz w:val="24"/>
          <w:szCs w:val="24"/>
        </w:rPr>
        <w:t>s</w:t>
      </w:r>
      <w:r w:rsidR="006F7434">
        <w:rPr>
          <w:rFonts w:ascii="Arial" w:hAnsi="Arial" w:cs="Arial"/>
          <w:sz w:val="24"/>
          <w:szCs w:val="24"/>
        </w:rPr>
        <w:t xml:space="preserve"> for which the partnership has the burden of proof.</w:t>
      </w:r>
    </w:p>
    <w:p w14:paraId="3BC80E46" w14:textId="3E18DAFA" w:rsidR="00257999" w:rsidRPr="00FF04B9" w:rsidRDefault="006F7434" w:rsidP="009119D6">
      <w:pPr>
        <w:pStyle w:val="ListParagraph"/>
        <w:numPr>
          <w:ilvl w:val="0"/>
          <w:numId w:val="24"/>
        </w:numPr>
        <w:spacing w:line="480" w:lineRule="auto"/>
        <w:ind w:left="720"/>
        <w:jc w:val="both"/>
        <w:rPr>
          <w:rFonts w:ascii="Arial" w:hAnsi="Arial" w:cs="Arial"/>
          <w:b/>
          <w:bCs/>
          <w:sz w:val="24"/>
          <w:szCs w:val="24"/>
        </w:rPr>
      </w:pPr>
      <w:r>
        <w:rPr>
          <w:rFonts w:ascii="Arial" w:hAnsi="Arial" w:cs="Arial"/>
          <w:sz w:val="24"/>
          <w:szCs w:val="24"/>
        </w:rPr>
        <w:t>I</w:t>
      </w:r>
      <w:r w:rsidR="00FF04B9">
        <w:rPr>
          <w:rFonts w:ascii="Arial" w:hAnsi="Arial" w:cs="Arial"/>
          <w:sz w:val="24"/>
          <w:szCs w:val="24"/>
        </w:rPr>
        <w:t>t is undi</w:t>
      </w:r>
      <w:r>
        <w:rPr>
          <w:rFonts w:ascii="Arial" w:hAnsi="Arial" w:cs="Arial"/>
          <w:sz w:val="24"/>
          <w:szCs w:val="24"/>
        </w:rPr>
        <w:t>s</w:t>
      </w:r>
      <w:r w:rsidR="00FF04B9">
        <w:rPr>
          <w:rFonts w:ascii="Arial" w:hAnsi="Arial" w:cs="Arial"/>
          <w:sz w:val="24"/>
          <w:szCs w:val="24"/>
        </w:rPr>
        <w:t>puted that the partnership paid $5,408,806.74 to United for rent from 2004 to 2012, with a notation on the check “Plaza Extra (Sion Farm) Rent.”</w:t>
      </w:r>
    </w:p>
    <w:p w14:paraId="523FED7A" w14:textId="240A3873" w:rsidR="00FF04B9" w:rsidRPr="009B5450" w:rsidRDefault="00FF04B9" w:rsidP="009119D6">
      <w:pPr>
        <w:pStyle w:val="ListParagraph"/>
        <w:numPr>
          <w:ilvl w:val="0"/>
          <w:numId w:val="24"/>
        </w:numPr>
        <w:spacing w:line="480" w:lineRule="auto"/>
        <w:ind w:left="720"/>
        <w:jc w:val="both"/>
        <w:rPr>
          <w:rFonts w:ascii="Arial" w:hAnsi="Arial" w:cs="Arial"/>
          <w:b/>
          <w:bCs/>
          <w:sz w:val="24"/>
          <w:szCs w:val="24"/>
        </w:rPr>
      </w:pPr>
      <w:r>
        <w:rPr>
          <w:rFonts w:ascii="Arial" w:hAnsi="Arial" w:cs="Arial"/>
          <w:sz w:val="24"/>
          <w:szCs w:val="24"/>
        </w:rPr>
        <w:lastRenderedPageBreak/>
        <w:t xml:space="preserve">Wally Hamed testified that he thought this payment </w:t>
      </w:r>
      <w:r w:rsidR="006F7434">
        <w:rPr>
          <w:rFonts w:ascii="Arial" w:hAnsi="Arial" w:cs="Arial"/>
          <w:sz w:val="24"/>
          <w:szCs w:val="24"/>
        </w:rPr>
        <w:t xml:space="preserve">would </w:t>
      </w:r>
      <w:r>
        <w:rPr>
          <w:rFonts w:ascii="Arial" w:hAnsi="Arial" w:cs="Arial"/>
          <w:sz w:val="24"/>
          <w:szCs w:val="24"/>
        </w:rPr>
        <w:t>cover</w:t>
      </w:r>
      <w:r w:rsidR="006F7434">
        <w:rPr>
          <w:rFonts w:ascii="Arial" w:hAnsi="Arial" w:cs="Arial"/>
          <w:sz w:val="24"/>
          <w:szCs w:val="24"/>
        </w:rPr>
        <w:t xml:space="preserve"> </w:t>
      </w:r>
      <w:r>
        <w:rPr>
          <w:rFonts w:ascii="Arial" w:hAnsi="Arial" w:cs="Arial"/>
          <w:sz w:val="24"/>
          <w:szCs w:val="24"/>
        </w:rPr>
        <w:t>all rents due to United</w:t>
      </w:r>
      <w:r w:rsidR="006F7434">
        <w:rPr>
          <w:rFonts w:ascii="Arial" w:hAnsi="Arial" w:cs="Arial"/>
          <w:sz w:val="24"/>
          <w:szCs w:val="24"/>
        </w:rPr>
        <w:t xml:space="preserve"> by the partnership since 2004</w:t>
      </w:r>
      <w:r>
        <w:rPr>
          <w:rFonts w:ascii="Arial" w:hAnsi="Arial" w:cs="Arial"/>
          <w:sz w:val="24"/>
          <w:szCs w:val="24"/>
        </w:rPr>
        <w:t>.</w:t>
      </w:r>
    </w:p>
    <w:p w14:paraId="37246945" w14:textId="2EF4F72A" w:rsidR="009B5450" w:rsidRPr="00FF04B9" w:rsidRDefault="0039674C" w:rsidP="009119D6">
      <w:pPr>
        <w:pStyle w:val="ListParagraph"/>
        <w:numPr>
          <w:ilvl w:val="0"/>
          <w:numId w:val="24"/>
        </w:numPr>
        <w:spacing w:line="480" w:lineRule="auto"/>
        <w:ind w:left="720"/>
        <w:jc w:val="both"/>
        <w:rPr>
          <w:rFonts w:ascii="Arial" w:hAnsi="Arial" w:cs="Arial"/>
          <w:b/>
          <w:bCs/>
          <w:sz w:val="24"/>
          <w:szCs w:val="24"/>
        </w:rPr>
      </w:pPr>
      <w:r>
        <w:rPr>
          <w:rFonts w:ascii="Arial" w:hAnsi="Arial" w:cs="Arial"/>
          <w:sz w:val="24"/>
          <w:szCs w:val="24"/>
        </w:rPr>
        <w:t>There is no evidence</w:t>
      </w:r>
      <w:r w:rsidR="009A1CAB">
        <w:rPr>
          <w:rFonts w:ascii="Arial" w:hAnsi="Arial" w:cs="Arial"/>
          <w:sz w:val="24"/>
          <w:szCs w:val="24"/>
        </w:rPr>
        <w:t xml:space="preserve"> that Wally Hamed thought that</w:t>
      </w:r>
      <w:r w:rsidR="009B5450">
        <w:rPr>
          <w:rFonts w:ascii="Arial" w:hAnsi="Arial" w:cs="Arial"/>
          <w:sz w:val="24"/>
          <w:szCs w:val="24"/>
        </w:rPr>
        <w:t xml:space="preserve"> rent was being charged for Bay 8, as he had the partnership promptly remove everything from Bay 8 after being told by Attorney </w:t>
      </w:r>
      <w:proofErr w:type="spellStart"/>
      <w:r w:rsidR="009B5450">
        <w:rPr>
          <w:rFonts w:ascii="Arial" w:hAnsi="Arial" w:cs="Arial"/>
          <w:sz w:val="24"/>
          <w:szCs w:val="24"/>
        </w:rPr>
        <w:t>Dewood</w:t>
      </w:r>
      <w:proofErr w:type="spellEnd"/>
      <w:r w:rsidR="009B5450">
        <w:rPr>
          <w:rFonts w:ascii="Arial" w:hAnsi="Arial" w:cs="Arial"/>
          <w:sz w:val="24"/>
          <w:szCs w:val="24"/>
        </w:rPr>
        <w:t xml:space="preserve"> on May 17, 2017, that United expected rent for Bay 8</w:t>
      </w:r>
    </w:p>
    <w:p w14:paraId="2238FDCB" w14:textId="631FB769" w:rsidR="00FF04B9" w:rsidRDefault="006F7434" w:rsidP="009119D6">
      <w:pPr>
        <w:pStyle w:val="ListParagraph"/>
        <w:numPr>
          <w:ilvl w:val="0"/>
          <w:numId w:val="24"/>
        </w:numPr>
        <w:spacing w:line="480" w:lineRule="auto"/>
        <w:ind w:left="720"/>
        <w:jc w:val="both"/>
        <w:rPr>
          <w:rFonts w:ascii="Arial" w:hAnsi="Arial" w:cs="Arial"/>
          <w:sz w:val="24"/>
          <w:szCs w:val="24"/>
        </w:rPr>
      </w:pPr>
      <w:r w:rsidRPr="006F7434">
        <w:rPr>
          <w:rFonts w:ascii="Arial" w:hAnsi="Arial" w:cs="Arial"/>
          <w:sz w:val="24"/>
          <w:szCs w:val="24"/>
        </w:rPr>
        <w:t xml:space="preserve">Fathi Yusuf </w:t>
      </w:r>
      <w:r>
        <w:rPr>
          <w:rFonts w:ascii="Arial" w:hAnsi="Arial" w:cs="Arial"/>
          <w:sz w:val="24"/>
          <w:szCs w:val="24"/>
        </w:rPr>
        <w:t xml:space="preserve">denies the check covered rent for Bay 8 for the time period in question. </w:t>
      </w:r>
    </w:p>
    <w:p w14:paraId="05672398" w14:textId="7AD66A08" w:rsidR="004F277B" w:rsidRDefault="006F7434" w:rsidP="009119D6">
      <w:pPr>
        <w:pStyle w:val="ListParagraph"/>
        <w:numPr>
          <w:ilvl w:val="0"/>
          <w:numId w:val="24"/>
        </w:numPr>
        <w:spacing w:line="480" w:lineRule="auto"/>
        <w:ind w:left="720"/>
        <w:jc w:val="both"/>
        <w:rPr>
          <w:rFonts w:ascii="Arial" w:hAnsi="Arial" w:cs="Arial"/>
          <w:sz w:val="24"/>
          <w:szCs w:val="24"/>
        </w:rPr>
      </w:pPr>
      <w:r>
        <w:rPr>
          <w:rFonts w:ascii="Arial" w:hAnsi="Arial" w:cs="Arial"/>
          <w:sz w:val="24"/>
          <w:szCs w:val="24"/>
        </w:rPr>
        <w:t xml:space="preserve">To resolve this discrepancy, the Master relies on the United Shopping Center </w:t>
      </w:r>
      <w:r w:rsidR="0039674C">
        <w:rPr>
          <w:rFonts w:ascii="Arial" w:hAnsi="Arial" w:cs="Arial"/>
          <w:sz w:val="24"/>
          <w:szCs w:val="24"/>
        </w:rPr>
        <w:t xml:space="preserve">business </w:t>
      </w:r>
      <w:r>
        <w:rPr>
          <w:rFonts w:ascii="Arial" w:hAnsi="Arial" w:cs="Arial"/>
          <w:sz w:val="24"/>
          <w:szCs w:val="24"/>
        </w:rPr>
        <w:t xml:space="preserve">record </w:t>
      </w:r>
      <w:r w:rsidR="0039674C">
        <w:rPr>
          <w:rFonts w:ascii="Arial" w:hAnsi="Arial" w:cs="Arial"/>
          <w:sz w:val="24"/>
          <w:szCs w:val="24"/>
        </w:rPr>
        <w:t xml:space="preserve">kept in the normal course of business, </w:t>
      </w:r>
      <w:r>
        <w:rPr>
          <w:rFonts w:ascii="Arial" w:hAnsi="Arial" w:cs="Arial"/>
          <w:sz w:val="24"/>
          <w:szCs w:val="24"/>
        </w:rPr>
        <w:t xml:space="preserve">produced by Hamed </w:t>
      </w:r>
      <w:r w:rsidR="00C258F9">
        <w:rPr>
          <w:rFonts w:ascii="Arial" w:hAnsi="Arial" w:cs="Arial"/>
          <w:sz w:val="24"/>
          <w:szCs w:val="24"/>
        </w:rPr>
        <w:t>in 2013 that contains a February 12, 2012, contemporaneous entry (which is the same date as the  $5,408,806.74 check) marking the Bay 8 rent as paid in full</w:t>
      </w:r>
      <w:r w:rsidR="009B5450">
        <w:rPr>
          <w:rFonts w:ascii="Arial" w:hAnsi="Arial" w:cs="Arial"/>
          <w:sz w:val="24"/>
          <w:szCs w:val="24"/>
        </w:rPr>
        <w:t xml:space="preserve"> (</w:t>
      </w:r>
      <w:proofErr w:type="spellStart"/>
      <w:r w:rsidR="009B5450">
        <w:rPr>
          <w:rFonts w:ascii="Arial" w:hAnsi="Arial" w:cs="Arial"/>
          <w:sz w:val="24"/>
          <w:szCs w:val="24"/>
        </w:rPr>
        <w:t>HEx</w:t>
      </w:r>
      <w:proofErr w:type="spellEnd"/>
      <w:r w:rsidR="009B5450">
        <w:rPr>
          <w:rFonts w:ascii="Arial" w:hAnsi="Arial" w:cs="Arial"/>
          <w:sz w:val="24"/>
          <w:szCs w:val="24"/>
        </w:rPr>
        <w:t xml:space="preserve"> I at HAMD262211):</w:t>
      </w:r>
      <w:r w:rsidR="00BB42FA">
        <w:rPr>
          <w:rStyle w:val="FootnoteReference"/>
          <w:rFonts w:ascii="Arial" w:hAnsi="Arial" w:cs="Arial"/>
          <w:sz w:val="24"/>
          <w:szCs w:val="24"/>
        </w:rPr>
        <w:footnoteReference w:id="14"/>
      </w:r>
    </w:p>
    <w:p w14:paraId="175D365D" w14:textId="77777777" w:rsidR="004F277B" w:rsidRPr="004F277B" w:rsidRDefault="004F277B" w:rsidP="004F277B">
      <w:pPr>
        <w:pStyle w:val="ListParagraph"/>
        <w:spacing w:line="480" w:lineRule="auto"/>
        <w:ind w:left="1080"/>
        <w:jc w:val="both"/>
        <w:rPr>
          <w:rFonts w:ascii="Arial" w:hAnsi="Arial" w:cs="Arial"/>
          <w:sz w:val="24"/>
          <w:szCs w:val="24"/>
        </w:rPr>
      </w:pPr>
    </w:p>
    <w:p w14:paraId="718F06E4" w14:textId="045C3DE9" w:rsidR="002E10A5" w:rsidRDefault="002E10A5" w:rsidP="002E10A5">
      <w:pPr>
        <w:spacing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27E0A816" wp14:editId="47576C38">
            <wp:simplePos x="0" y="0"/>
            <wp:positionH relativeFrom="column">
              <wp:posOffset>626103</wp:posOffset>
            </wp:positionH>
            <wp:positionV relativeFrom="paragraph">
              <wp:posOffset>6351</wp:posOffset>
            </wp:positionV>
            <wp:extent cx="5087840" cy="1666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088280" cy="1666384"/>
                    </a:xfrm>
                    <a:prstGeom prst="rect">
                      <a:avLst/>
                    </a:prstGeom>
                  </pic:spPr>
                </pic:pic>
              </a:graphicData>
            </a:graphic>
            <wp14:sizeRelH relativeFrom="margin">
              <wp14:pctWidth>0</wp14:pctWidth>
            </wp14:sizeRelH>
            <wp14:sizeRelV relativeFrom="margin">
              <wp14:pctHeight>0</wp14:pctHeight>
            </wp14:sizeRelV>
          </wp:anchor>
        </w:drawing>
      </w:r>
    </w:p>
    <w:p w14:paraId="1C260229" w14:textId="6C6978F7" w:rsidR="002E10A5" w:rsidRDefault="002E10A5" w:rsidP="002E10A5">
      <w:pPr>
        <w:spacing w:line="480" w:lineRule="auto"/>
        <w:jc w:val="both"/>
        <w:rPr>
          <w:rFonts w:ascii="Arial" w:hAnsi="Arial" w:cs="Arial"/>
          <w:sz w:val="24"/>
          <w:szCs w:val="24"/>
        </w:rPr>
      </w:pPr>
    </w:p>
    <w:p w14:paraId="64C25344" w14:textId="50C71ECE" w:rsidR="002E10A5" w:rsidRDefault="002E10A5" w:rsidP="002E10A5">
      <w:pPr>
        <w:spacing w:line="480" w:lineRule="auto"/>
        <w:jc w:val="both"/>
        <w:rPr>
          <w:rFonts w:ascii="Arial" w:hAnsi="Arial" w:cs="Arial"/>
          <w:sz w:val="24"/>
          <w:szCs w:val="24"/>
        </w:rPr>
      </w:pPr>
    </w:p>
    <w:p w14:paraId="640C3729" w14:textId="274260C3" w:rsidR="002E10A5" w:rsidRDefault="002E10A5" w:rsidP="002E10A5">
      <w:pPr>
        <w:spacing w:line="480" w:lineRule="auto"/>
        <w:jc w:val="both"/>
        <w:rPr>
          <w:rFonts w:ascii="Arial" w:hAnsi="Arial" w:cs="Arial"/>
          <w:sz w:val="24"/>
          <w:szCs w:val="24"/>
        </w:rPr>
      </w:pPr>
    </w:p>
    <w:p w14:paraId="5ECA2966" w14:textId="4DBAB269" w:rsidR="002E10A5" w:rsidRPr="002E10A5" w:rsidRDefault="002E10A5" w:rsidP="002E10A5">
      <w:pPr>
        <w:spacing w:line="480" w:lineRule="auto"/>
        <w:jc w:val="both"/>
        <w:rPr>
          <w:rFonts w:ascii="Arial" w:hAnsi="Arial" w:cs="Arial"/>
          <w:sz w:val="24"/>
          <w:szCs w:val="24"/>
        </w:rPr>
      </w:pPr>
    </w:p>
    <w:p w14:paraId="594B70B3" w14:textId="3DE39471" w:rsidR="00257999" w:rsidRDefault="00C258F9" w:rsidP="009119D6">
      <w:pPr>
        <w:pStyle w:val="ListParagraph"/>
        <w:numPr>
          <w:ilvl w:val="0"/>
          <w:numId w:val="24"/>
        </w:numPr>
        <w:spacing w:line="480" w:lineRule="auto"/>
        <w:ind w:left="720"/>
        <w:jc w:val="both"/>
        <w:rPr>
          <w:rFonts w:ascii="Arial" w:hAnsi="Arial" w:cs="Arial"/>
          <w:sz w:val="24"/>
          <w:szCs w:val="24"/>
        </w:rPr>
      </w:pPr>
      <w:r>
        <w:rPr>
          <w:rFonts w:ascii="Arial" w:hAnsi="Arial" w:cs="Arial"/>
          <w:sz w:val="24"/>
          <w:szCs w:val="24"/>
        </w:rPr>
        <w:t>Thus, United</w:t>
      </w:r>
      <w:r w:rsidR="009B5450">
        <w:rPr>
          <w:rFonts w:ascii="Arial" w:hAnsi="Arial" w:cs="Arial"/>
          <w:sz w:val="24"/>
          <w:szCs w:val="24"/>
        </w:rPr>
        <w:t>’s</w:t>
      </w:r>
      <w:r>
        <w:rPr>
          <w:rFonts w:ascii="Arial" w:hAnsi="Arial" w:cs="Arial"/>
          <w:sz w:val="24"/>
          <w:szCs w:val="24"/>
        </w:rPr>
        <w:t xml:space="preserve"> claim for rent for Bay 8 between 2008 through </w:t>
      </w:r>
      <w:proofErr w:type="gramStart"/>
      <w:r w:rsidR="009B5450">
        <w:rPr>
          <w:rFonts w:ascii="Arial" w:hAnsi="Arial" w:cs="Arial"/>
          <w:sz w:val="24"/>
          <w:szCs w:val="24"/>
        </w:rPr>
        <w:t>February,</w:t>
      </w:r>
      <w:proofErr w:type="gramEnd"/>
      <w:r w:rsidR="009B5450">
        <w:rPr>
          <w:rFonts w:ascii="Arial" w:hAnsi="Arial" w:cs="Arial"/>
          <w:sz w:val="24"/>
          <w:szCs w:val="24"/>
        </w:rPr>
        <w:t xml:space="preserve"> 2012,</w:t>
      </w:r>
      <w:r>
        <w:rPr>
          <w:rFonts w:ascii="Arial" w:hAnsi="Arial" w:cs="Arial"/>
          <w:sz w:val="24"/>
          <w:szCs w:val="24"/>
        </w:rPr>
        <w:t xml:space="preserve"> is denied, as the partnership has met its burden of proof on this affirmative defense</w:t>
      </w:r>
      <w:r w:rsidR="009B5450">
        <w:rPr>
          <w:rFonts w:ascii="Arial" w:hAnsi="Arial" w:cs="Arial"/>
          <w:sz w:val="24"/>
          <w:szCs w:val="24"/>
        </w:rPr>
        <w:t xml:space="preserve"> of payment for this time period</w:t>
      </w:r>
      <w:r>
        <w:rPr>
          <w:rFonts w:ascii="Arial" w:hAnsi="Arial" w:cs="Arial"/>
          <w:sz w:val="24"/>
          <w:szCs w:val="24"/>
        </w:rPr>
        <w:t>.</w:t>
      </w:r>
    </w:p>
    <w:p w14:paraId="5EC27C8E" w14:textId="663134B1" w:rsidR="00D563D2" w:rsidRDefault="00D563D2" w:rsidP="00D563D2">
      <w:pPr>
        <w:pStyle w:val="ListParagraph"/>
        <w:spacing w:line="480" w:lineRule="auto"/>
        <w:jc w:val="both"/>
        <w:rPr>
          <w:rFonts w:ascii="Arial" w:hAnsi="Arial" w:cs="Arial"/>
          <w:sz w:val="24"/>
          <w:szCs w:val="24"/>
        </w:rPr>
      </w:pPr>
    </w:p>
    <w:p w14:paraId="08BF53BB" w14:textId="77777777" w:rsidR="00D563D2" w:rsidRDefault="00D563D2" w:rsidP="00D563D2">
      <w:pPr>
        <w:pStyle w:val="ListParagraph"/>
        <w:spacing w:line="480" w:lineRule="auto"/>
        <w:jc w:val="both"/>
        <w:rPr>
          <w:rFonts w:ascii="Arial" w:hAnsi="Arial" w:cs="Arial"/>
          <w:sz w:val="24"/>
          <w:szCs w:val="24"/>
        </w:rPr>
      </w:pPr>
    </w:p>
    <w:p w14:paraId="3C766C44" w14:textId="6C3A3E91" w:rsidR="00FA5EF5" w:rsidRDefault="00FA5EF5" w:rsidP="00B065B7">
      <w:pPr>
        <w:pStyle w:val="ListParagraph"/>
        <w:numPr>
          <w:ilvl w:val="0"/>
          <w:numId w:val="22"/>
        </w:numPr>
        <w:jc w:val="both"/>
        <w:rPr>
          <w:rFonts w:ascii="Arial" w:hAnsi="Arial" w:cs="Arial"/>
          <w:b/>
          <w:bCs/>
          <w:sz w:val="24"/>
          <w:szCs w:val="24"/>
        </w:rPr>
      </w:pPr>
      <w:r w:rsidRPr="009B5450">
        <w:rPr>
          <w:rFonts w:ascii="Arial" w:hAnsi="Arial" w:cs="Arial"/>
          <w:b/>
          <w:bCs/>
          <w:sz w:val="24"/>
          <w:szCs w:val="24"/>
        </w:rPr>
        <w:lastRenderedPageBreak/>
        <w:t>Alternate Proposed Conclusion of Law #</w:t>
      </w:r>
      <w:r w:rsidR="00E8536E">
        <w:rPr>
          <w:rFonts w:ascii="Arial" w:hAnsi="Arial" w:cs="Arial"/>
          <w:b/>
          <w:bCs/>
          <w:sz w:val="24"/>
          <w:szCs w:val="24"/>
        </w:rPr>
        <w:t>4</w:t>
      </w:r>
      <w:r w:rsidRPr="009B5450">
        <w:rPr>
          <w:rFonts w:ascii="Arial" w:hAnsi="Arial" w:cs="Arial"/>
          <w:b/>
          <w:bCs/>
          <w:sz w:val="24"/>
          <w:szCs w:val="24"/>
        </w:rPr>
        <w:t xml:space="preserve"> Re Claim Y-2 (Rent)-Rent is due, but at a warehouse rate</w:t>
      </w:r>
      <w:r w:rsidR="009B5450" w:rsidRPr="009B5450">
        <w:rPr>
          <w:rFonts w:ascii="Arial" w:hAnsi="Arial" w:cs="Arial"/>
          <w:b/>
          <w:bCs/>
          <w:sz w:val="24"/>
          <w:szCs w:val="24"/>
        </w:rPr>
        <w:t>.</w:t>
      </w:r>
    </w:p>
    <w:p w14:paraId="117F22AF" w14:textId="77777777" w:rsidR="00B065B7" w:rsidRDefault="00B065B7" w:rsidP="00B065B7">
      <w:pPr>
        <w:pStyle w:val="ListParagraph"/>
        <w:jc w:val="both"/>
        <w:rPr>
          <w:rFonts w:ascii="Arial" w:hAnsi="Arial" w:cs="Arial"/>
          <w:b/>
          <w:bCs/>
          <w:sz w:val="24"/>
          <w:szCs w:val="24"/>
        </w:rPr>
      </w:pPr>
    </w:p>
    <w:p w14:paraId="6B3F8E84" w14:textId="55625D87" w:rsidR="009B5450" w:rsidRDefault="009B5450" w:rsidP="00B065B7">
      <w:pPr>
        <w:pStyle w:val="ListParagraph"/>
        <w:jc w:val="both"/>
        <w:rPr>
          <w:rFonts w:ascii="Arial" w:hAnsi="Arial" w:cs="Arial"/>
          <w:b/>
          <w:bCs/>
          <w:color w:val="FF0000"/>
          <w:sz w:val="24"/>
          <w:szCs w:val="24"/>
        </w:rPr>
      </w:pPr>
      <w:r w:rsidRPr="00B065B7">
        <w:rPr>
          <w:rFonts w:ascii="Arial" w:hAnsi="Arial" w:cs="Arial"/>
          <w:b/>
          <w:bCs/>
          <w:color w:val="FF0000"/>
          <w:sz w:val="24"/>
          <w:szCs w:val="24"/>
        </w:rPr>
        <w:t>[NOTE: This alternate proposal need only be considered if Proposed Findings A</w:t>
      </w:r>
      <w:r w:rsidR="00DB3AE0" w:rsidRPr="00B065B7">
        <w:rPr>
          <w:rFonts w:ascii="Arial" w:hAnsi="Arial" w:cs="Arial"/>
          <w:b/>
          <w:bCs/>
          <w:color w:val="FF0000"/>
          <w:sz w:val="24"/>
          <w:szCs w:val="24"/>
        </w:rPr>
        <w:t xml:space="preserve">, B and C </w:t>
      </w:r>
      <w:r w:rsidRPr="00B065B7">
        <w:rPr>
          <w:rFonts w:ascii="Arial" w:hAnsi="Arial" w:cs="Arial"/>
          <w:b/>
          <w:bCs/>
          <w:color w:val="FF0000"/>
          <w:sz w:val="24"/>
          <w:szCs w:val="24"/>
        </w:rPr>
        <w:t>ha</w:t>
      </w:r>
      <w:r w:rsidR="00DB3AE0" w:rsidRPr="00B065B7">
        <w:rPr>
          <w:rFonts w:ascii="Arial" w:hAnsi="Arial" w:cs="Arial"/>
          <w:b/>
          <w:bCs/>
          <w:color w:val="FF0000"/>
          <w:sz w:val="24"/>
          <w:szCs w:val="24"/>
        </w:rPr>
        <w:t>ve</w:t>
      </w:r>
      <w:r w:rsidRPr="00B065B7">
        <w:rPr>
          <w:rFonts w:ascii="Arial" w:hAnsi="Arial" w:cs="Arial"/>
          <w:b/>
          <w:bCs/>
          <w:color w:val="FF0000"/>
          <w:sz w:val="24"/>
          <w:szCs w:val="24"/>
        </w:rPr>
        <w:t xml:space="preserve"> not been adopted.]</w:t>
      </w:r>
    </w:p>
    <w:p w14:paraId="39AAE899" w14:textId="77777777" w:rsidR="00B065B7" w:rsidRPr="00B065B7" w:rsidRDefault="00B065B7" w:rsidP="00B065B7">
      <w:pPr>
        <w:jc w:val="both"/>
        <w:rPr>
          <w:rFonts w:ascii="Arial" w:hAnsi="Arial" w:cs="Arial"/>
          <w:b/>
          <w:bCs/>
          <w:color w:val="FF0000"/>
          <w:sz w:val="24"/>
          <w:szCs w:val="24"/>
        </w:rPr>
      </w:pPr>
    </w:p>
    <w:p w14:paraId="3676DDCC" w14:textId="01431EC6" w:rsidR="00DB3AE0" w:rsidRDefault="00DB3AE0" w:rsidP="009119D6">
      <w:pPr>
        <w:pStyle w:val="ListParagraph"/>
        <w:numPr>
          <w:ilvl w:val="0"/>
          <w:numId w:val="35"/>
        </w:numPr>
        <w:spacing w:line="480" w:lineRule="auto"/>
        <w:jc w:val="both"/>
        <w:rPr>
          <w:rFonts w:ascii="Arial" w:hAnsi="Arial" w:cs="Arial"/>
          <w:sz w:val="24"/>
          <w:szCs w:val="24"/>
        </w:rPr>
      </w:pPr>
      <w:r>
        <w:rPr>
          <w:rFonts w:ascii="Arial" w:hAnsi="Arial" w:cs="Arial"/>
          <w:sz w:val="24"/>
          <w:szCs w:val="24"/>
        </w:rPr>
        <w:t>As Wally Hamed admits the partnership used Bays 5 and 8 as a warehouse when not rented to a retail tenant, which benefitted the partnership if warehouse rated were applied, the Master finds that United is entitled to rent at the rate of $_____ per sq. ft. for Bay(s) ___ for the time periods from _____________ to _________.</w:t>
      </w:r>
      <w:r w:rsidR="00135018">
        <w:rPr>
          <w:rFonts w:ascii="Arial" w:hAnsi="Arial" w:cs="Arial"/>
          <w:sz w:val="24"/>
          <w:szCs w:val="24"/>
        </w:rPr>
        <w:t xml:space="preserve"> </w:t>
      </w:r>
    </w:p>
    <w:p w14:paraId="199ED621" w14:textId="3CDBCF16" w:rsidR="00E8536E" w:rsidRDefault="00DB3AE0" w:rsidP="00B065B7">
      <w:pPr>
        <w:pStyle w:val="ListParagraph"/>
        <w:jc w:val="both"/>
        <w:rPr>
          <w:rFonts w:ascii="Arial" w:hAnsi="Arial" w:cs="Arial"/>
          <w:b/>
          <w:bCs/>
          <w:color w:val="FF0000"/>
          <w:sz w:val="24"/>
          <w:szCs w:val="24"/>
        </w:rPr>
      </w:pPr>
      <w:r w:rsidRPr="00B065B7">
        <w:rPr>
          <w:rFonts w:ascii="Arial" w:hAnsi="Arial" w:cs="Arial"/>
          <w:b/>
          <w:bCs/>
          <w:color w:val="FF0000"/>
          <w:sz w:val="24"/>
          <w:szCs w:val="24"/>
        </w:rPr>
        <w:t xml:space="preserve">Note: Rents for the various tenants listed in the August 27, 2001, letter from United’s Property Manager </w:t>
      </w:r>
      <w:r w:rsidR="00E8536E" w:rsidRPr="00B065B7">
        <w:rPr>
          <w:rFonts w:ascii="Arial" w:hAnsi="Arial" w:cs="Arial"/>
          <w:b/>
          <w:bCs/>
          <w:color w:val="FF0000"/>
          <w:sz w:val="24"/>
          <w:szCs w:val="24"/>
        </w:rPr>
        <w:t xml:space="preserve">from the FBI files </w:t>
      </w:r>
      <w:r w:rsidRPr="00B065B7">
        <w:rPr>
          <w:rFonts w:ascii="Arial" w:hAnsi="Arial" w:cs="Arial"/>
          <w:b/>
          <w:bCs/>
          <w:color w:val="FF0000"/>
          <w:sz w:val="24"/>
          <w:szCs w:val="24"/>
        </w:rPr>
        <w:t xml:space="preserve">range as low as $2.40, with Bay 5 listed at $7.01 per sq. ft. (not $12.00) and Bay 8 listed at $5.50 per sq. ft. (not $6.15) (Ex </w:t>
      </w:r>
      <w:r w:rsidR="00E8536E" w:rsidRPr="00B065B7">
        <w:rPr>
          <w:rFonts w:ascii="Arial" w:hAnsi="Arial" w:cs="Arial"/>
          <w:b/>
          <w:bCs/>
          <w:color w:val="FF0000"/>
          <w:sz w:val="24"/>
          <w:szCs w:val="24"/>
        </w:rPr>
        <w:t>G at p. HAMD665066)</w:t>
      </w:r>
      <w:r w:rsidR="00135018">
        <w:rPr>
          <w:rFonts w:ascii="Arial" w:hAnsi="Arial" w:cs="Arial"/>
          <w:b/>
          <w:bCs/>
          <w:color w:val="FF0000"/>
          <w:sz w:val="24"/>
          <w:szCs w:val="24"/>
        </w:rPr>
        <w:t xml:space="preserve"> </w:t>
      </w:r>
      <w:r w:rsidR="006C6FBD">
        <w:rPr>
          <w:rFonts w:ascii="Arial" w:hAnsi="Arial" w:cs="Arial"/>
          <w:b/>
          <w:bCs/>
          <w:color w:val="FF0000"/>
          <w:sz w:val="24"/>
          <w:szCs w:val="24"/>
        </w:rPr>
        <w:t>Using these figures, rent for one year for Bay 5 and Bay 8 would be:</w:t>
      </w:r>
    </w:p>
    <w:p w14:paraId="1B04B5ED" w14:textId="1EC3F9F6" w:rsidR="006C6FBD" w:rsidRDefault="006C6FBD" w:rsidP="00B065B7">
      <w:pPr>
        <w:pStyle w:val="ListParagraph"/>
        <w:jc w:val="both"/>
        <w:rPr>
          <w:rFonts w:ascii="Arial" w:hAnsi="Arial" w:cs="Arial"/>
          <w:b/>
          <w:bCs/>
          <w:color w:val="FF0000"/>
          <w:sz w:val="24"/>
          <w:szCs w:val="24"/>
        </w:rPr>
      </w:pPr>
    </w:p>
    <w:p w14:paraId="5F591EAE" w14:textId="578A81DB" w:rsidR="006C6FBD" w:rsidRDefault="006C6FBD" w:rsidP="00B065B7">
      <w:pPr>
        <w:pStyle w:val="ListParagraph"/>
        <w:jc w:val="both"/>
        <w:rPr>
          <w:rFonts w:ascii="Arial" w:hAnsi="Arial" w:cs="Arial"/>
          <w:b/>
          <w:bCs/>
          <w:color w:val="FF0000"/>
          <w:sz w:val="24"/>
          <w:szCs w:val="24"/>
        </w:rPr>
      </w:pPr>
      <w:r>
        <w:rPr>
          <w:rFonts w:ascii="Arial" w:hAnsi="Arial" w:cs="Arial"/>
          <w:b/>
          <w:bCs/>
          <w:color w:val="FF0000"/>
          <w:sz w:val="24"/>
          <w:szCs w:val="24"/>
        </w:rPr>
        <w:t>Bay 5</w:t>
      </w:r>
    </w:p>
    <w:p w14:paraId="77A49AAD" w14:textId="0D6A657F" w:rsidR="006C6FBD" w:rsidRDefault="006C6FBD" w:rsidP="00B065B7">
      <w:pPr>
        <w:pStyle w:val="ListParagraph"/>
        <w:jc w:val="both"/>
        <w:rPr>
          <w:rFonts w:ascii="Arial" w:hAnsi="Arial" w:cs="Arial"/>
          <w:b/>
          <w:bCs/>
          <w:color w:val="FF0000"/>
          <w:sz w:val="24"/>
          <w:szCs w:val="24"/>
        </w:rPr>
      </w:pPr>
      <w:r>
        <w:rPr>
          <w:rFonts w:ascii="Arial" w:hAnsi="Arial" w:cs="Arial"/>
          <w:b/>
          <w:bCs/>
          <w:color w:val="FF0000"/>
          <w:sz w:val="24"/>
          <w:szCs w:val="24"/>
        </w:rPr>
        <w:tab/>
        <w:t>$2.40 times 3,125 sq. ft=$7,500</w:t>
      </w:r>
    </w:p>
    <w:p w14:paraId="45C47108" w14:textId="2F8380A7" w:rsidR="006C6FBD" w:rsidRDefault="006C6FBD" w:rsidP="00B065B7">
      <w:pPr>
        <w:pStyle w:val="ListParagraph"/>
        <w:jc w:val="both"/>
        <w:rPr>
          <w:rFonts w:ascii="Arial" w:hAnsi="Arial" w:cs="Arial"/>
          <w:b/>
          <w:bCs/>
          <w:color w:val="FF0000"/>
          <w:sz w:val="24"/>
          <w:szCs w:val="24"/>
        </w:rPr>
      </w:pPr>
      <w:r>
        <w:rPr>
          <w:rFonts w:ascii="Arial" w:hAnsi="Arial" w:cs="Arial"/>
          <w:b/>
          <w:bCs/>
          <w:color w:val="FF0000"/>
          <w:sz w:val="24"/>
          <w:szCs w:val="24"/>
        </w:rPr>
        <w:tab/>
        <w:t>$5.50 times 3,125 sq. ft.=$17,187.50</w:t>
      </w:r>
    </w:p>
    <w:p w14:paraId="62EB5EB5" w14:textId="68A76EEA" w:rsidR="006C6FBD" w:rsidRDefault="006C6FBD" w:rsidP="00B065B7">
      <w:pPr>
        <w:pStyle w:val="ListParagraph"/>
        <w:jc w:val="both"/>
        <w:rPr>
          <w:rFonts w:ascii="Arial" w:hAnsi="Arial" w:cs="Arial"/>
          <w:b/>
          <w:bCs/>
          <w:color w:val="FF0000"/>
          <w:sz w:val="24"/>
          <w:szCs w:val="24"/>
        </w:rPr>
      </w:pPr>
      <w:r>
        <w:rPr>
          <w:rFonts w:ascii="Arial" w:hAnsi="Arial" w:cs="Arial"/>
          <w:b/>
          <w:bCs/>
          <w:color w:val="FF0000"/>
          <w:sz w:val="24"/>
          <w:szCs w:val="24"/>
        </w:rPr>
        <w:tab/>
        <w:t>$7.01 times 3,125 sq. ft.=$21,906.25</w:t>
      </w:r>
    </w:p>
    <w:p w14:paraId="7A56F18E" w14:textId="747DC520" w:rsidR="006C6FBD" w:rsidRDefault="006C6FBD" w:rsidP="00B065B7">
      <w:pPr>
        <w:pStyle w:val="ListParagraph"/>
        <w:jc w:val="both"/>
        <w:rPr>
          <w:rFonts w:ascii="Arial" w:hAnsi="Arial" w:cs="Arial"/>
          <w:b/>
          <w:bCs/>
          <w:color w:val="FF0000"/>
          <w:sz w:val="24"/>
          <w:szCs w:val="24"/>
        </w:rPr>
      </w:pPr>
    </w:p>
    <w:p w14:paraId="1800563D" w14:textId="60F6F827" w:rsidR="006C6FBD" w:rsidRDefault="006C6FBD" w:rsidP="00B065B7">
      <w:pPr>
        <w:pStyle w:val="ListParagraph"/>
        <w:jc w:val="both"/>
        <w:rPr>
          <w:rFonts w:ascii="Arial" w:hAnsi="Arial" w:cs="Arial"/>
          <w:b/>
          <w:bCs/>
          <w:color w:val="FF0000"/>
          <w:sz w:val="24"/>
          <w:szCs w:val="24"/>
        </w:rPr>
      </w:pPr>
      <w:r>
        <w:rPr>
          <w:rFonts w:ascii="Arial" w:hAnsi="Arial" w:cs="Arial"/>
          <w:b/>
          <w:bCs/>
          <w:color w:val="FF0000"/>
          <w:sz w:val="24"/>
          <w:szCs w:val="24"/>
        </w:rPr>
        <w:t>Bay 8</w:t>
      </w:r>
    </w:p>
    <w:p w14:paraId="7D9AD5EB" w14:textId="09407AFA" w:rsidR="006C6FBD" w:rsidRDefault="006C6FBD" w:rsidP="00B065B7">
      <w:pPr>
        <w:pStyle w:val="ListParagraph"/>
        <w:jc w:val="both"/>
        <w:rPr>
          <w:rFonts w:ascii="Arial" w:hAnsi="Arial" w:cs="Arial"/>
          <w:b/>
          <w:bCs/>
          <w:color w:val="FF0000"/>
          <w:sz w:val="24"/>
          <w:szCs w:val="24"/>
        </w:rPr>
      </w:pPr>
      <w:r>
        <w:rPr>
          <w:rFonts w:ascii="Arial" w:hAnsi="Arial" w:cs="Arial"/>
          <w:b/>
          <w:bCs/>
          <w:color w:val="FF0000"/>
          <w:sz w:val="24"/>
          <w:szCs w:val="24"/>
        </w:rPr>
        <w:tab/>
        <w:t>$2.40 times 6,250 sq. ft.=$15,000</w:t>
      </w:r>
    </w:p>
    <w:p w14:paraId="09BA73AF" w14:textId="7917622B" w:rsidR="006C6FBD" w:rsidRDefault="006C6FBD" w:rsidP="00B065B7">
      <w:pPr>
        <w:pStyle w:val="ListParagraph"/>
        <w:jc w:val="both"/>
        <w:rPr>
          <w:rFonts w:ascii="Arial" w:hAnsi="Arial" w:cs="Arial"/>
          <w:b/>
          <w:bCs/>
          <w:color w:val="FF0000"/>
          <w:sz w:val="24"/>
          <w:szCs w:val="24"/>
        </w:rPr>
      </w:pPr>
      <w:r>
        <w:rPr>
          <w:rFonts w:ascii="Arial" w:hAnsi="Arial" w:cs="Arial"/>
          <w:b/>
          <w:bCs/>
          <w:color w:val="FF0000"/>
          <w:sz w:val="24"/>
          <w:szCs w:val="24"/>
        </w:rPr>
        <w:tab/>
        <w:t>$5.50 times 6,250 sq. ft.=$34,375</w:t>
      </w:r>
    </w:p>
    <w:p w14:paraId="4B4E687F" w14:textId="77777777" w:rsidR="00B065B7" w:rsidRPr="00B065B7" w:rsidRDefault="00B065B7" w:rsidP="00B065B7">
      <w:pPr>
        <w:pStyle w:val="ListParagraph"/>
        <w:jc w:val="both"/>
        <w:rPr>
          <w:rFonts w:ascii="Arial" w:hAnsi="Arial" w:cs="Arial"/>
          <w:b/>
          <w:bCs/>
          <w:color w:val="FF0000"/>
          <w:sz w:val="24"/>
          <w:szCs w:val="24"/>
        </w:rPr>
      </w:pPr>
    </w:p>
    <w:p w14:paraId="678940CF" w14:textId="40CBA967" w:rsidR="00E8536E" w:rsidRDefault="00E8536E" w:rsidP="00D563D2">
      <w:pPr>
        <w:pStyle w:val="ListParagraph"/>
        <w:numPr>
          <w:ilvl w:val="0"/>
          <w:numId w:val="1"/>
        </w:numPr>
        <w:ind w:left="720"/>
        <w:jc w:val="both"/>
        <w:rPr>
          <w:rFonts w:ascii="Arial" w:hAnsi="Arial" w:cs="Arial"/>
          <w:b/>
          <w:bCs/>
          <w:sz w:val="28"/>
          <w:szCs w:val="28"/>
        </w:rPr>
      </w:pPr>
      <w:r w:rsidRPr="00B065B7">
        <w:rPr>
          <w:rFonts w:ascii="Arial" w:hAnsi="Arial" w:cs="Arial"/>
          <w:b/>
          <w:bCs/>
          <w:sz w:val="28"/>
          <w:szCs w:val="28"/>
        </w:rPr>
        <w:t>HAMED’S PROPOSED CONCLUSIONS OF LAW-Interest (Claim Y-4)</w:t>
      </w:r>
    </w:p>
    <w:p w14:paraId="602EB6F2" w14:textId="77777777" w:rsidR="00B065B7" w:rsidRPr="00B065B7" w:rsidRDefault="00B065B7" w:rsidP="00B065B7">
      <w:pPr>
        <w:pStyle w:val="ListParagraph"/>
        <w:ind w:left="1080"/>
        <w:jc w:val="both"/>
        <w:rPr>
          <w:rFonts w:ascii="Arial" w:hAnsi="Arial" w:cs="Arial"/>
          <w:b/>
          <w:bCs/>
          <w:sz w:val="28"/>
          <w:szCs w:val="28"/>
        </w:rPr>
      </w:pPr>
    </w:p>
    <w:p w14:paraId="2375BCBC" w14:textId="2F64B808" w:rsidR="000E2BBC" w:rsidRPr="00827EA7" w:rsidRDefault="00E8536E" w:rsidP="00827EA7">
      <w:pPr>
        <w:ind w:left="360"/>
        <w:jc w:val="both"/>
        <w:rPr>
          <w:rFonts w:ascii="Arial" w:hAnsi="Arial" w:cs="Arial"/>
          <w:b/>
          <w:bCs/>
          <w:sz w:val="24"/>
          <w:szCs w:val="24"/>
        </w:rPr>
      </w:pPr>
      <w:r>
        <w:rPr>
          <w:rFonts w:ascii="Arial" w:hAnsi="Arial" w:cs="Arial"/>
          <w:b/>
          <w:bCs/>
          <w:sz w:val="24"/>
          <w:szCs w:val="24"/>
        </w:rPr>
        <w:t>A</w:t>
      </w:r>
      <w:r w:rsidR="004D57E2">
        <w:rPr>
          <w:rFonts w:ascii="Arial" w:hAnsi="Arial" w:cs="Arial"/>
          <w:b/>
          <w:bCs/>
          <w:sz w:val="24"/>
          <w:szCs w:val="24"/>
        </w:rPr>
        <w:t xml:space="preserve">. </w:t>
      </w:r>
      <w:r w:rsidR="000E2BBC" w:rsidRPr="00827EA7">
        <w:rPr>
          <w:rFonts w:ascii="Arial" w:hAnsi="Arial" w:cs="Arial"/>
          <w:b/>
          <w:bCs/>
          <w:sz w:val="24"/>
          <w:szCs w:val="24"/>
        </w:rPr>
        <w:t>Proposed Conclusion of Law #</w:t>
      </w:r>
      <w:r>
        <w:rPr>
          <w:rFonts w:ascii="Arial" w:hAnsi="Arial" w:cs="Arial"/>
          <w:b/>
          <w:bCs/>
          <w:sz w:val="24"/>
          <w:szCs w:val="24"/>
        </w:rPr>
        <w:t>1</w:t>
      </w:r>
      <w:r w:rsidR="004D57E2" w:rsidRPr="00827EA7">
        <w:rPr>
          <w:rFonts w:ascii="Arial" w:hAnsi="Arial" w:cs="Arial"/>
          <w:b/>
          <w:bCs/>
          <w:sz w:val="24"/>
          <w:szCs w:val="24"/>
        </w:rPr>
        <w:t xml:space="preserve"> </w:t>
      </w:r>
      <w:r w:rsidR="000E2BBC" w:rsidRPr="00827EA7">
        <w:rPr>
          <w:rFonts w:ascii="Arial" w:hAnsi="Arial" w:cs="Arial"/>
          <w:b/>
          <w:bCs/>
          <w:sz w:val="24"/>
          <w:szCs w:val="24"/>
        </w:rPr>
        <w:t>Re Claim Y-4 (interest)-No interest is due, as no rent is owed</w:t>
      </w:r>
    </w:p>
    <w:p w14:paraId="59A27FA2" w14:textId="77777777" w:rsidR="000E2BBC" w:rsidRDefault="000E2BBC" w:rsidP="00827EA7">
      <w:pPr>
        <w:pStyle w:val="ListParagraph"/>
        <w:jc w:val="both"/>
        <w:rPr>
          <w:rFonts w:ascii="Arial" w:hAnsi="Arial" w:cs="Arial"/>
          <w:b/>
          <w:bCs/>
          <w:sz w:val="24"/>
          <w:szCs w:val="24"/>
        </w:rPr>
      </w:pPr>
    </w:p>
    <w:p w14:paraId="79978EF9" w14:textId="565B551C" w:rsidR="000E2BBC" w:rsidRDefault="000E2BBC" w:rsidP="00827EA7">
      <w:pPr>
        <w:pStyle w:val="ListParagraph"/>
        <w:numPr>
          <w:ilvl w:val="0"/>
          <w:numId w:val="12"/>
        </w:numPr>
        <w:spacing w:line="480" w:lineRule="auto"/>
        <w:jc w:val="both"/>
        <w:rPr>
          <w:rFonts w:ascii="Arial" w:hAnsi="Arial" w:cs="Arial"/>
          <w:sz w:val="24"/>
          <w:szCs w:val="24"/>
        </w:rPr>
      </w:pPr>
      <w:r>
        <w:rPr>
          <w:rFonts w:ascii="Arial" w:hAnsi="Arial" w:cs="Arial"/>
          <w:sz w:val="24"/>
          <w:szCs w:val="24"/>
        </w:rPr>
        <w:t>As it was concluded that no rent is owned on Bays 5 or 8, no interest is owed.</w:t>
      </w:r>
    </w:p>
    <w:p w14:paraId="53A11994" w14:textId="26381D0D" w:rsidR="000E2BBC" w:rsidRPr="000E2BBC" w:rsidRDefault="000E2BBC" w:rsidP="00827EA7">
      <w:pPr>
        <w:pStyle w:val="ListParagraph"/>
        <w:numPr>
          <w:ilvl w:val="0"/>
          <w:numId w:val="12"/>
        </w:numPr>
        <w:spacing w:line="480" w:lineRule="auto"/>
        <w:jc w:val="both"/>
        <w:rPr>
          <w:rFonts w:ascii="Arial" w:hAnsi="Arial" w:cs="Arial"/>
          <w:sz w:val="24"/>
          <w:szCs w:val="24"/>
        </w:rPr>
      </w:pPr>
      <w:r>
        <w:rPr>
          <w:rFonts w:ascii="Arial" w:hAnsi="Arial" w:cs="Arial"/>
          <w:sz w:val="24"/>
          <w:szCs w:val="24"/>
        </w:rPr>
        <w:t>Thus, Claim Y-4 is rejected.</w:t>
      </w:r>
    </w:p>
    <w:p w14:paraId="65F9F1E1" w14:textId="33DE6F63" w:rsidR="003149CE" w:rsidRPr="00B065B7" w:rsidRDefault="00B065B7" w:rsidP="00B065B7">
      <w:pPr>
        <w:ind w:left="360"/>
        <w:jc w:val="both"/>
        <w:rPr>
          <w:rFonts w:ascii="Arial" w:hAnsi="Arial" w:cs="Arial"/>
          <w:b/>
          <w:bCs/>
          <w:sz w:val="24"/>
          <w:szCs w:val="24"/>
        </w:rPr>
      </w:pPr>
      <w:r>
        <w:rPr>
          <w:rFonts w:ascii="Arial" w:hAnsi="Arial" w:cs="Arial"/>
          <w:b/>
          <w:bCs/>
          <w:sz w:val="24"/>
          <w:szCs w:val="24"/>
        </w:rPr>
        <w:t xml:space="preserve">B. </w:t>
      </w:r>
      <w:r w:rsidR="003149CE" w:rsidRPr="00B065B7">
        <w:rPr>
          <w:rFonts w:ascii="Arial" w:hAnsi="Arial" w:cs="Arial"/>
          <w:b/>
          <w:bCs/>
          <w:sz w:val="24"/>
          <w:szCs w:val="24"/>
        </w:rPr>
        <w:t xml:space="preserve">Alternate </w:t>
      </w:r>
      <w:r w:rsidR="000E2BBC" w:rsidRPr="00B065B7">
        <w:rPr>
          <w:rFonts w:ascii="Arial" w:hAnsi="Arial" w:cs="Arial"/>
          <w:b/>
          <w:bCs/>
          <w:sz w:val="24"/>
          <w:szCs w:val="24"/>
        </w:rPr>
        <w:t>Proposed Conclusion of Law #</w:t>
      </w:r>
      <w:r w:rsidR="00E8536E" w:rsidRPr="00B065B7">
        <w:rPr>
          <w:rFonts w:ascii="Arial" w:hAnsi="Arial" w:cs="Arial"/>
          <w:b/>
          <w:bCs/>
          <w:sz w:val="24"/>
          <w:szCs w:val="24"/>
        </w:rPr>
        <w:t>2</w:t>
      </w:r>
      <w:r w:rsidR="004D57E2" w:rsidRPr="00B065B7">
        <w:rPr>
          <w:rFonts w:ascii="Arial" w:hAnsi="Arial" w:cs="Arial"/>
          <w:b/>
          <w:bCs/>
          <w:sz w:val="24"/>
          <w:szCs w:val="24"/>
        </w:rPr>
        <w:t xml:space="preserve"> </w:t>
      </w:r>
      <w:r w:rsidR="000E2BBC" w:rsidRPr="00B065B7">
        <w:rPr>
          <w:rFonts w:ascii="Arial" w:hAnsi="Arial" w:cs="Arial"/>
          <w:b/>
          <w:bCs/>
          <w:sz w:val="24"/>
          <w:szCs w:val="24"/>
        </w:rPr>
        <w:t>Re Claim Y-4 (interest)-No interest is due even if rent is owed.</w:t>
      </w:r>
    </w:p>
    <w:p w14:paraId="6B3C3158" w14:textId="77777777" w:rsidR="003149CE" w:rsidRDefault="003149CE" w:rsidP="00827EA7">
      <w:pPr>
        <w:pStyle w:val="ListParagraph"/>
        <w:jc w:val="both"/>
        <w:rPr>
          <w:rFonts w:ascii="Arial" w:hAnsi="Arial" w:cs="Arial"/>
          <w:b/>
          <w:bCs/>
          <w:sz w:val="24"/>
          <w:szCs w:val="24"/>
        </w:rPr>
      </w:pPr>
    </w:p>
    <w:p w14:paraId="731204C9" w14:textId="522CA30F" w:rsidR="000E2BBC" w:rsidRPr="003149CE" w:rsidRDefault="000E2BBC" w:rsidP="009119D6">
      <w:pPr>
        <w:pStyle w:val="ListParagraph"/>
        <w:numPr>
          <w:ilvl w:val="0"/>
          <w:numId w:val="13"/>
        </w:numPr>
        <w:jc w:val="both"/>
        <w:rPr>
          <w:rFonts w:ascii="Arial" w:hAnsi="Arial" w:cs="Arial"/>
          <w:b/>
          <w:bCs/>
          <w:sz w:val="24"/>
          <w:szCs w:val="24"/>
        </w:rPr>
      </w:pPr>
      <w:r w:rsidRPr="003149CE">
        <w:rPr>
          <w:rFonts w:ascii="Arial" w:hAnsi="Arial" w:cs="Arial"/>
          <w:sz w:val="24"/>
          <w:szCs w:val="24"/>
        </w:rPr>
        <w:t xml:space="preserve">While rent was found to be due as noted, the award of prejudgment interest is one that is discretionary. </w:t>
      </w:r>
      <w:r w:rsidRPr="003149CE">
        <w:rPr>
          <w:rFonts w:ascii="Arial" w:hAnsi="Arial" w:cs="Arial"/>
          <w:sz w:val="24"/>
          <w:szCs w:val="24"/>
          <w:shd w:val="clear" w:color="auto" w:fill="FFFFFF"/>
        </w:rPr>
        <w:t xml:space="preserve">See </w:t>
      </w:r>
      <w:r w:rsidRPr="003149CE">
        <w:rPr>
          <w:rFonts w:ascii="Arial" w:hAnsi="Arial" w:cs="Arial"/>
          <w:i/>
          <w:iCs/>
          <w:sz w:val="24"/>
          <w:szCs w:val="24"/>
          <w:shd w:val="clear" w:color="auto" w:fill="FFFFFF"/>
        </w:rPr>
        <w:t>Isaac</w:t>
      </w:r>
      <w:r w:rsidR="003149CE" w:rsidRPr="003149CE">
        <w:rPr>
          <w:rFonts w:ascii="Arial" w:hAnsi="Arial" w:cs="Arial"/>
          <w:i/>
          <w:iCs/>
          <w:sz w:val="24"/>
          <w:szCs w:val="24"/>
          <w:shd w:val="clear" w:color="auto" w:fill="FFFFFF"/>
        </w:rPr>
        <w:t xml:space="preserve"> v. </w:t>
      </w:r>
      <w:proofErr w:type="spellStart"/>
      <w:r w:rsidR="003149CE" w:rsidRPr="003149CE">
        <w:rPr>
          <w:rFonts w:ascii="Arial" w:hAnsi="Arial" w:cs="Arial"/>
          <w:i/>
          <w:iCs/>
          <w:sz w:val="24"/>
          <w:szCs w:val="24"/>
          <w:shd w:val="clear" w:color="auto" w:fill="FFFFFF"/>
        </w:rPr>
        <w:t>Cricholaw</w:t>
      </w:r>
      <w:proofErr w:type="spellEnd"/>
      <w:r w:rsidRPr="003149CE">
        <w:rPr>
          <w:rFonts w:ascii="Arial" w:hAnsi="Arial" w:cs="Arial"/>
          <w:sz w:val="24"/>
          <w:szCs w:val="24"/>
          <w:shd w:val="clear" w:color="auto" w:fill="FFFFFF"/>
        </w:rPr>
        <w:t>, 63 V.I. 38, 69-70</w:t>
      </w:r>
      <w:r w:rsidR="003149CE" w:rsidRPr="003149CE">
        <w:rPr>
          <w:rFonts w:ascii="Arial" w:hAnsi="Arial" w:cs="Arial"/>
          <w:sz w:val="24"/>
          <w:szCs w:val="24"/>
          <w:shd w:val="clear" w:color="auto" w:fill="FFFFFF"/>
        </w:rPr>
        <w:t xml:space="preserve"> (Super. Ct. February 10, 2015) </w:t>
      </w:r>
      <w:r w:rsidRPr="003149CE">
        <w:rPr>
          <w:rFonts w:ascii="Arial" w:hAnsi="Arial" w:cs="Arial"/>
          <w:sz w:val="24"/>
          <w:szCs w:val="24"/>
          <w:shd w:val="clear" w:color="auto" w:fill="FFFFFF"/>
        </w:rPr>
        <w:t xml:space="preserve"> (“The grant or denial of prejudgment interest remains within the sound discretion of the trial court.”)</w:t>
      </w:r>
      <w:r w:rsidR="003149CE">
        <w:rPr>
          <w:rFonts w:ascii="Arial" w:hAnsi="Arial" w:cs="Arial"/>
          <w:sz w:val="24"/>
          <w:szCs w:val="24"/>
          <w:shd w:val="clear" w:color="auto" w:fill="FFFFFF"/>
        </w:rPr>
        <w:t>.</w:t>
      </w:r>
    </w:p>
    <w:p w14:paraId="157858AF" w14:textId="77777777" w:rsidR="003149CE" w:rsidRPr="003149CE" w:rsidRDefault="003149CE" w:rsidP="00827EA7">
      <w:pPr>
        <w:pStyle w:val="ListParagraph"/>
        <w:jc w:val="both"/>
        <w:rPr>
          <w:rFonts w:ascii="Arial" w:hAnsi="Arial" w:cs="Arial"/>
          <w:b/>
          <w:bCs/>
          <w:sz w:val="24"/>
          <w:szCs w:val="24"/>
        </w:rPr>
      </w:pPr>
    </w:p>
    <w:p w14:paraId="7822DC22" w14:textId="71DED53C" w:rsidR="003149CE" w:rsidRPr="00046DC2" w:rsidRDefault="003149CE" w:rsidP="009119D6">
      <w:pPr>
        <w:pStyle w:val="ListParagraph"/>
        <w:numPr>
          <w:ilvl w:val="0"/>
          <w:numId w:val="13"/>
        </w:numPr>
        <w:jc w:val="both"/>
        <w:rPr>
          <w:rFonts w:ascii="Arial" w:hAnsi="Arial" w:cs="Arial"/>
          <w:b/>
          <w:bCs/>
          <w:sz w:val="24"/>
          <w:szCs w:val="24"/>
        </w:rPr>
      </w:pPr>
      <w:r>
        <w:rPr>
          <w:rFonts w:ascii="Arial" w:hAnsi="Arial" w:cs="Arial"/>
          <w:sz w:val="24"/>
          <w:szCs w:val="24"/>
          <w:shd w:val="clear" w:color="auto" w:fill="FFFFFF"/>
        </w:rPr>
        <w:t>United never made a demand for rent until May 17, 2014. (</w:t>
      </w:r>
      <w:proofErr w:type="spellStart"/>
      <w:r w:rsidR="00E8536E">
        <w:rPr>
          <w:rFonts w:ascii="Arial" w:hAnsi="Arial" w:cs="Arial"/>
          <w:sz w:val="24"/>
          <w:szCs w:val="24"/>
          <w:shd w:val="clear" w:color="auto" w:fill="FFFFFF"/>
        </w:rPr>
        <w:t>Y</w:t>
      </w:r>
      <w:r>
        <w:rPr>
          <w:rFonts w:ascii="Arial" w:hAnsi="Arial" w:cs="Arial"/>
          <w:sz w:val="24"/>
          <w:szCs w:val="24"/>
          <w:shd w:val="clear" w:color="auto" w:fill="FFFFFF"/>
        </w:rPr>
        <w:t>Ex</w:t>
      </w:r>
      <w:proofErr w:type="spellEnd"/>
      <w:r>
        <w:rPr>
          <w:rFonts w:ascii="Arial" w:hAnsi="Arial" w:cs="Arial"/>
          <w:sz w:val="24"/>
          <w:szCs w:val="24"/>
          <w:shd w:val="clear" w:color="auto" w:fill="FFFFFF"/>
        </w:rPr>
        <w:t xml:space="preserve"> </w:t>
      </w:r>
      <w:r w:rsidR="00E8536E">
        <w:rPr>
          <w:rFonts w:ascii="Arial" w:hAnsi="Arial" w:cs="Arial"/>
          <w:sz w:val="24"/>
          <w:szCs w:val="24"/>
          <w:shd w:val="clear" w:color="auto" w:fill="FFFFFF"/>
        </w:rPr>
        <w:t>5)</w:t>
      </w:r>
      <w:r>
        <w:rPr>
          <w:rFonts w:ascii="Arial" w:hAnsi="Arial" w:cs="Arial"/>
          <w:sz w:val="24"/>
          <w:szCs w:val="24"/>
          <w:shd w:val="clear" w:color="auto" w:fill="FFFFFF"/>
        </w:rPr>
        <w:t>.</w:t>
      </w:r>
    </w:p>
    <w:p w14:paraId="0F997A06" w14:textId="77777777" w:rsidR="003149CE" w:rsidRPr="00775BE4" w:rsidRDefault="003149CE" w:rsidP="00775BE4">
      <w:pPr>
        <w:rPr>
          <w:rFonts w:ascii="Arial" w:hAnsi="Arial" w:cs="Arial"/>
          <w:b/>
          <w:bCs/>
          <w:sz w:val="24"/>
          <w:szCs w:val="24"/>
        </w:rPr>
      </w:pPr>
    </w:p>
    <w:p w14:paraId="2EED4F62" w14:textId="746B1DCC" w:rsidR="0006063D" w:rsidRPr="00775BE4" w:rsidRDefault="003149CE" w:rsidP="009119D6">
      <w:pPr>
        <w:pStyle w:val="ListParagraph"/>
        <w:numPr>
          <w:ilvl w:val="0"/>
          <w:numId w:val="13"/>
        </w:numPr>
        <w:jc w:val="both"/>
        <w:rPr>
          <w:rFonts w:ascii="Arial" w:hAnsi="Arial" w:cs="Arial"/>
          <w:b/>
          <w:bCs/>
          <w:sz w:val="24"/>
          <w:szCs w:val="24"/>
        </w:rPr>
      </w:pPr>
      <w:r>
        <w:rPr>
          <w:rFonts w:ascii="Arial" w:hAnsi="Arial" w:cs="Arial"/>
          <w:sz w:val="24"/>
          <w:szCs w:val="24"/>
        </w:rPr>
        <w:t>Yusuf testified this was because rent was agreed to be deferred so that the Plaza Extra Supermarket could utilize the funds for other needed purposes. (</w:t>
      </w:r>
      <w:r w:rsidR="0006063D">
        <w:rPr>
          <w:rFonts w:ascii="Arial" w:hAnsi="Arial" w:cs="Arial"/>
          <w:sz w:val="24"/>
          <w:szCs w:val="24"/>
        </w:rPr>
        <w:t>Tr. at p.__)</w:t>
      </w:r>
    </w:p>
    <w:p w14:paraId="102FE86B" w14:textId="77777777" w:rsidR="00775BE4" w:rsidRPr="00775BE4" w:rsidRDefault="00775BE4" w:rsidP="00775BE4">
      <w:pPr>
        <w:pStyle w:val="ListParagraph"/>
        <w:rPr>
          <w:rFonts w:ascii="Arial" w:hAnsi="Arial" w:cs="Arial"/>
          <w:b/>
          <w:bCs/>
          <w:sz w:val="24"/>
          <w:szCs w:val="24"/>
        </w:rPr>
      </w:pPr>
    </w:p>
    <w:p w14:paraId="4C63152B" w14:textId="44230761" w:rsidR="00775BE4" w:rsidRPr="00775BE4" w:rsidRDefault="00775BE4" w:rsidP="00775BE4">
      <w:pPr>
        <w:pStyle w:val="ListParagraph"/>
        <w:numPr>
          <w:ilvl w:val="0"/>
          <w:numId w:val="13"/>
        </w:numPr>
        <w:jc w:val="both"/>
        <w:rPr>
          <w:rFonts w:ascii="Arial" w:hAnsi="Arial" w:cs="Arial"/>
          <w:b/>
          <w:bCs/>
          <w:sz w:val="24"/>
          <w:szCs w:val="24"/>
        </w:rPr>
      </w:pPr>
      <w:r>
        <w:rPr>
          <w:rFonts w:ascii="Arial" w:hAnsi="Arial" w:cs="Arial"/>
          <w:b/>
          <w:bCs/>
          <w:sz w:val="24"/>
          <w:szCs w:val="24"/>
        </w:rPr>
        <w:t>There is also no history of the parties paying interest on back rent claims, as the 2012 agreed upon calculation for back rent for Bay 1 for the time period from 2004 to 2012 (</w:t>
      </w:r>
      <w:proofErr w:type="spellStart"/>
      <w:r>
        <w:rPr>
          <w:rFonts w:ascii="Arial" w:hAnsi="Arial" w:cs="Arial"/>
          <w:b/>
          <w:bCs/>
          <w:sz w:val="24"/>
          <w:szCs w:val="24"/>
        </w:rPr>
        <w:t>YEx</w:t>
      </w:r>
      <w:proofErr w:type="spellEnd"/>
      <w:r>
        <w:rPr>
          <w:rFonts w:ascii="Arial" w:hAnsi="Arial" w:cs="Arial"/>
          <w:b/>
          <w:bCs/>
          <w:sz w:val="24"/>
          <w:szCs w:val="24"/>
        </w:rPr>
        <w:t xml:space="preserve"> 4) did not include any adjustment for interest. In fact, neither </w:t>
      </w:r>
      <w:proofErr w:type="spellStart"/>
      <w:r>
        <w:rPr>
          <w:rFonts w:ascii="Arial" w:hAnsi="Arial" w:cs="Arial"/>
          <w:b/>
          <w:bCs/>
          <w:sz w:val="24"/>
          <w:szCs w:val="24"/>
        </w:rPr>
        <w:t>Dewood’s</w:t>
      </w:r>
      <w:proofErr w:type="spellEnd"/>
      <w:r>
        <w:rPr>
          <w:rFonts w:ascii="Arial" w:hAnsi="Arial" w:cs="Arial"/>
          <w:b/>
          <w:bCs/>
          <w:sz w:val="24"/>
          <w:szCs w:val="24"/>
        </w:rPr>
        <w:t xml:space="preserve"> May 17, 2013, demand for rent (</w:t>
      </w:r>
      <w:proofErr w:type="spellStart"/>
      <w:r>
        <w:rPr>
          <w:rFonts w:ascii="Arial" w:hAnsi="Arial" w:cs="Arial"/>
          <w:b/>
          <w:bCs/>
          <w:sz w:val="24"/>
          <w:szCs w:val="24"/>
        </w:rPr>
        <w:t>YEx</w:t>
      </w:r>
      <w:proofErr w:type="spellEnd"/>
      <w:r>
        <w:rPr>
          <w:rFonts w:ascii="Arial" w:hAnsi="Arial" w:cs="Arial"/>
          <w:b/>
          <w:bCs/>
          <w:sz w:val="24"/>
          <w:szCs w:val="24"/>
        </w:rPr>
        <w:t xml:space="preserve"> 5), the claim for rent in United counterclaim (</w:t>
      </w:r>
      <w:proofErr w:type="spellStart"/>
      <w:r>
        <w:rPr>
          <w:rFonts w:ascii="Arial" w:hAnsi="Arial" w:cs="Arial"/>
          <w:b/>
          <w:bCs/>
          <w:sz w:val="24"/>
          <w:szCs w:val="24"/>
        </w:rPr>
        <w:t>HEx</w:t>
      </w:r>
      <w:proofErr w:type="spellEnd"/>
      <w:r>
        <w:rPr>
          <w:rFonts w:ascii="Arial" w:hAnsi="Arial" w:cs="Arial"/>
          <w:b/>
          <w:bCs/>
          <w:sz w:val="24"/>
          <w:szCs w:val="24"/>
        </w:rPr>
        <w:t xml:space="preserve"> C), Yusuf’s 2014 affidavit (</w:t>
      </w:r>
      <w:proofErr w:type="spellStart"/>
      <w:r>
        <w:rPr>
          <w:rFonts w:ascii="Arial" w:hAnsi="Arial" w:cs="Arial"/>
          <w:b/>
          <w:bCs/>
          <w:sz w:val="24"/>
          <w:szCs w:val="24"/>
        </w:rPr>
        <w:t>YEx</w:t>
      </w:r>
      <w:proofErr w:type="spellEnd"/>
      <w:r>
        <w:rPr>
          <w:rFonts w:ascii="Arial" w:hAnsi="Arial" w:cs="Arial"/>
          <w:b/>
          <w:bCs/>
          <w:sz w:val="24"/>
          <w:szCs w:val="24"/>
        </w:rPr>
        <w:t xml:space="preserve"> 2), nor United’s interrogatory responses (</w:t>
      </w:r>
      <w:proofErr w:type="spellStart"/>
      <w:r>
        <w:rPr>
          <w:rFonts w:ascii="Arial" w:hAnsi="Arial" w:cs="Arial"/>
          <w:b/>
          <w:bCs/>
          <w:sz w:val="24"/>
          <w:szCs w:val="24"/>
        </w:rPr>
        <w:t>YEx</w:t>
      </w:r>
      <w:proofErr w:type="spellEnd"/>
      <w:r>
        <w:rPr>
          <w:rFonts w:ascii="Arial" w:hAnsi="Arial" w:cs="Arial"/>
          <w:b/>
          <w:bCs/>
          <w:sz w:val="24"/>
          <w:szCs w:val="24"/>
        </w:rPr>
        <w:t xml:space="preserve"> 9) sought any prejudgment interest. </w:t>
      </w:r>
    </w:p>
    <w:p w14:paraId="0434D9FE" w14:textId="77777777" w:rsidR="00E8536E" w:rsidRPr="00E8536E" w:rsidRDefault="00E8536E" w:rsidP="00E8536E">
      <w:pPr>
        <w:jc w:val="both"/>
        <w:rPr>
          <w:rFonts w:ascii="Arial" w:hAnsi="Arial" w:cs="Arial"/>
          <w:b/>
          <w:bCs/>
          <w:sz w:val="24"/>
          <w:szCs w:val="24"/>
        </w:rPr>
      </w:pPr>
    </w:p>
    <w:p w14:paraId="69ED3E69" w14:textId="4D803310" w:rsidR="0006063D" w:rsidRDefault="0006063D" w:rsidP="00827EA7">
      <w:pPr>
        <w:pStyle w:val="NormalWeb"/>
        <w:numPr>
          <w:ilvl w:val="0"/>
          <w:numId w:val="13"/>
        </w:numPr>
        <w:spacing w:before="0" w:beforeAutospacing="0" w:after="0" w:afterAutospacing="0"/>
        <w:jc w:val="both"/>
        <w:rPr>
          <w:rFonts w:ascii="Arial" w:hAnsi="Arial" w:cs="Arial"/>
        </w:rPr>
      </w:pPr>
      <w:r>
        <w:rPr>
          <w:rFonts w:ascii="Arial" w:hAnsi="Arial" w:cs="Arial"/>
        </w:rPr>
        <w:t xml:space="preserve">As the Master held in his December 3, 2019, Order at pp. 13-14, regarding Yusuf’s claim for interest on the Bay 1 rent, since it </w:t>
      </w:r>
      <w:r w:rsidRPr="0006063D">
        <w:rPr>
          <w:rFonts w:ascii="Arial" w:hAnsi="Arial" w:cs="Arial"/>
        </w:rPr>
        <w:t>was common practice for the Partnership to make lump sum rent payments when United made rent payment demands, as opposed to monthly or even yearly rent payments, the construct of Parties’ rent payment arrangement for Bay</w:t>
      </w:r>
      <w:r>
        <w:rPr>
          <w:rFonts w:ascii="Arial" w:hAnsi="Arial" w:cs="Arial"/>
        </w:rPr>
        <w:t>s 5 and 8</w:t>
      </w:r>
      <w:r w:rsidRPr="0006063D">
        <w:rPr>
          <w:rFonts w:ascii="Arial" w:hAnsi="Arial" w:cs="Arial"/>
        </w:rPr>
        <w:t xml:space="preserve"> throughout their relationship never provided for prejudgment interest</w:t>
      </w:r>
      <w:r>
        <w:rPr>
          <w:rFonts w:ascii="Arial" w:hAnsi="Arial" w:cs="Arial"/>
        </w:rPr>
        <w:t xml:space="preserve"> (like Bay 1)</w:t>
      </w:r>
      <w:r w:rsidRPr="0006063D">
        <w:rPr>
          <w:rFonts w:ascii="Arial" w:hAnsi="Arial" w:cs="Arial"/>
        </w:rPr>
        <w:t xml:space="preserve">. </w:t>
      </w:r>
    </w:p>
    <w:p w14:paraId="4A33BC63" w14:textId="77777777" w:rsidR="0006063D" w:rsidRDefault="0006063D" w:rsidP="00827EA7">
      <w:pPr>
        <w:pStyle w:val="NormalWeb"/>
        <w:spacing w:before="0" w:beforeAutospacing="0" w:after="0" w:afterAutospacing="0"/>
        <w:ind w:left="720"/>
        <w:jc w:val="both"/>
        <w:rPr>
          <w:rFonts w:ascii="Arial" w:hAnsi="Arial" w:cs="Arial"/>
        </w:rPr>
      </w:pPr>
    </w:p>
    <w:p w14:paraId="7F3492D0" w14:textId="392050E5" w:rsidR="000E2BBC" w:rsidRDefault="0006063D" w:rsidP="00827EA7">
      <w:pPr>
        <w:pStyle w:val="NormalWeb"/>
        <w:numPr>
          <w:ilvl w:val="0"/>
          <w:numId w:val="13"/>
        </w:numPr>
        <w:spacing w:before="0" w:beforeAutospacing="0" w:after="0" w:afterAutospacing="0"/>
        <w:jc w:val="both"/>
        <w:rPr>
          <w:rFonts w:ascii="Arial" w:hAnsi="Arial" w:cs="Arial"/>
        </w:rPr>
      </w:pPr>
      <w:r w:rsidRPr="0006063D">
        <w:rPr>
          <w:rFonts w:ascii="Arial" w:hAnsi="Arial" w:cs="Arial"/>
        </w:rPr>
        <w:t xml:space="preserve">Thus, the Master finds it </w:t>
      </w:r>
      <w:r w:rsidR="00775BE4">
        <w:rPr>
          <w:rFonts w:ascii="Arial" w:hAnsi="Arial" w:cs="Arial"/>
        </w:rPr>
        <w:t xml:space="preserve">would be </w:t>
      </w:r>
      <w:r w:rsidRPr="0006063D">
        <w:rPr>
          <w:rFonts w:ascii="Arial" w:hAnsi="Arial" w:cs="Arial"/>
        </w:rPr>
        <w:t xml:space="preserve">inequitable and unjust to award prejudgment interest </w:t>
      </w:r>
      <w:r w:rsidR="00775BE4">
        <w:rPr>
          <w:rFonts w:ascii="Arial" w:hAnsi="Arial" w:cs="Arial"/>
        </w:rPr>
        <w:t xml:space="preserve">for any of the Y-2 rent claims </w:t>
      </w:r>
      <w:r>
        <w:rPr>
          <w:rFonts w:ascii="Arial" w:hAnsi="Arial" w:cs="Arial"/>
        </w:rPr>
        <w:t>and rejects Yusuf’s Y-4 claim.</w:t>
      </w:r>
    </w:p>
    <w:p w14:paraId="6102A229" w14:textId="77777777" w:rsidR="000263CA" w:rsidRPr="0006063D" w:rsidRDefault="000263CA" w:rsidP="00B065B7">
      <w:pPr>
        <w:pStyle w:val="NormalWeb"/>
        <w:spacing w:before="0" w:beforeAutospacing="0" w:after="0" w:afterAutospacing="0"/>
        <w:jc w:val="both"/>
        <w:rPr>
          <w:rFonts w:ascii="Arial" w:hAnsi="Arial" w:cs="Arial"/>
        </w:rPr>
      </w:pPr>
    </w:p>
    <w:p w14:paraId="73F4F7AB" w14:textId="2E5C04A5" w:rsidR="00983D89" w:rsidRPr="009119D6" w:rsidRDefault="00983D89" w:rsidP="00D563D2">
      <w:pPr>
        <w:pStyle w:val="ListParagraph"/>
        <w:numPr>
          <w:ilvl w:val="0"/>
          <w:numId w:val="1"/>
        </w:numPr>
        <w:spacing w:line="480" w:lineRule="auto"/>
        <w:ind w:left="720"/>
        <w:jc w:val="both"/>
        <w:rPr>
          <w:rFonts w:ascii="Arial" w:hAnsi="Arial" w:cs="Arial"/>
          <w:b/>
          <w:bCs/>
          <w:sz w:val="28"/>
          <w:szCs w:val="28"/>
        </w:rPr>
      </w:pPr>
      <w:r w:rsidRPr="009119D6">
        <w:rPr>
          <w:rFonts w:ascii="Arial" w:hAnsi="Arial" w:cs="Arial"/>
          <w:b/>
          <w:bCs/>
          <w:sz w:val="28"/>
          <w:szCs w:val="28"/>
        </w:rPr>
        <w:t>SUMMARY</w:t>
      </w:r>
    </w:p>
    <w:p w14:paraId="4EF9F5E9" w14:textId="5E053FDC" w:rsidR="00983D89" w:rsidRPr="00983D89" w:rsidRDefault="00983D89" w:rsidP="00827EA7">
      <w:pPr>
        <w:spacing w:line="480" w:lineRule="auto"/>
        <w:ind w:firstLine="720"/>
        <w:jc w:val="both"/>
        <w:rPr>
          <w:rFonts w:ascii="Arial" w:hAnsi="Arial" w:cs="Arial"/>
          <w:sz w:val="24"/>
          <w:szCs w:val="24"/>
        </w:rPr>
      </w:pPr>
      <w:r>
        <w:rPr>
          <w:rFonts w:ascii="Arial" w:hAnsi="Arial" w:cs="Arial"/>
          <w:sz w:val="24"/>
          <w:szCs w:val="24"/>
        </w:rPr>
        <w:t>Hamed respectfully submits the preceding Findings and Conclusions. Counsel will be glad to supplement this filing if requested.</w:t>
      </w:r>
    </w:p>
    <w:p w14:paraId="38F2E137" w14:textId="6AB51A4C" w:rsidR="0053663E" w:rsidRPr="00983D89" w:rsidRDefault="00912F92" w:rsidP="009119D6">
      <w:pPr>
        <w:spacing w:line="480" w:lineRule="auto"/>
        <w:ind w:left="3600" w:firstLine="720"/>
        <w:jc w:val="both"/>
        <w:rPr>
          <w:rFonts w:ascii="Arial" w:hAnsi="Arial" w:cs="Arial"/>
          <w:b/>
          <w:bCs/>
          <w:sz w:val="24"/>
          <w:szCs w:val="24"/>
        </w:rPr>
      </w:pPr>
      <w:r w:rsidRPr="00983D89">
        <w:rPr>
          <w:rFonts w:ascii="Arial" w:hAnsi="Arial" w:cs="Arial"/>
          <w:i/>
          <w:sz w:val="24"/>
          <w:szCs w:val="24"/>
        </w:rPr>
        <w:t xml:space="preserve">Counsel for </w:t>
      </w:r>
      <w:r w:rsidR="00983D89">
        <w:rPr>
          <w:rFonts w:ascii="Arial" w:hAnsi="Arial" w:cs="Arial"/>
          <w:i/>
          <w:sz w:val="24"/>
          <w:szCs w:val="24"/>
        </w:rPr>
        <w:t>Hamed</w:t>
      </w:r>
    </w:p>
    <w:p w14:paraId="58B6D20C" w14:textId="3340D708" w:rsidR="0053663E" w:rsidRPr="004C0DEA" w:rsidRDefault="0053663E" w:rsidP="00DC7D68">
      <w:pPr>
        <w:jc w:val="both"/>
        <w:rPr>
          <w:rFonts w:ascii="Arial" w:hAnsi="Arial" w:cs="Arial"/>
          <w:b/>
          <w:sz w:val="24"/>
          <w:szCs w:val="24"/>
          <w:u w:val="single"/>
        </w:rPr>
      </w:pPr>
      <w:r w:rsidRPr="004C0DEA">
        <w:rPr>
          <w:rFonts w:ascii="Arial" w:hAnsi="Arial" w:cs="Arial"/>
          <w:b/>
          <w:sz w:val="24"/>
          <w:szCs w:val="24"/>
        </w:rPr>
        <w:t xml:space="preserve">Dated: </w:t>
      </w:r>
      <w:r w:rsidR="00912F92">
        <w:rPr>
          <w:rFonts w:ascii="Arial" w:hAnsi="Arial" w:cs="Arial"/>
          <w:sz w:val="24"/>
          <w:szCs w:val="24"/>
        </w:rPr>
        <w:t xml:space="preserve">February </w:t>
      </w:r>
      <w:r w:rsidR="00983D89">
        <w:rPr>
          <w:rFonts w:ascii="Arial" w:hAnsi="Arial" w:cs="Arial"/>
          <w:sz w:val="24"/>
          <w:szCs w:val="24"/>
        </w:rPr>
        <w:t>23</w:t>
      </w:r>
      <w:r w:rsidRPr="004C0DEA">
        <w:rPr>
          <w:rFonts w:ascii="Arial" w:hAnsi="Arial" w:cs="Arial"/>
          <w:sz w:val="24"/>
          <w:szCs w:val="24"/>
        </w:rPr>
        <w:t>, 20</w:t>
      </w:r>
      <w:r w:rsidR="00912F92">
        <w:rPr>
          <w:rFonts w:ascii="Arial" w:hAnsi="Arial" w:cs="Arial"/>
          <w:sz w:val="24"/>
          <w:szCs w:val="24"/>
        </w:rPr>
        <w:t>21</w:t>
      </w:r>
      <w:r w:rsidRPr="004C0DEA">
        <w:rPr>
          <w:rFonts w:ascii="Arial" w:hAnsi="Arial" w:cs="Arial"/>
          <w:sz w:val="24"/>
          <w:szCs w:val="24"/>
        </w:rPr>
        <w:tab/>
      </w:r>
      <w:r w:rsidRPr="004C0DEA">
        <w:rPr>
          <w:rFonts w:ascii="Arial" w:hAnsi="Arial" w:cs="Arial"/>
          <w:sz w:val="24"/>
          <w:szCs w:val="24"/>
        </w:rPr>
        <w:tab/>
      </w:r>
      <w:r w:rsidR="00983D89">
        <w:rPr>
          <w:rFonts w:ascii="Arial" w:hAnsi="Arial" w:cs="Arial"/>
          <w:sz w:val="24"/>
          <w:szCs w:val="24"/>
        </w:rPr>
        <w:tab/>
      </w:r>
      <w:r>
        <w:rPr>
          <w:rFonts w:ascii="Arial" w:hAnsi="Arial" w:cs="Arial"/>
          <w:sz w:val="24"/>
          <w:szCs w:val="24"/>
        </w:rPr>
        <w:t>__________________________</w:t>
      </w:r>
    </w:p>
    <w:p w14:paraId="33194FDB" w14:textId="34B68435" w:rsidR="00912F92" w:rsidRDefault="00912F92">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7E75C12F" w14:textId="3455731E" w:rsidR="00912F92" w:rsidRDefault="00912F9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0681267B" w14:textId="4D2E10C0" w:rsidR="00912F92" w:rsidRDefault="00912F9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23AE00A5" w14:textId="4CD60E27" w:rsidR="00912F92" w:rsidRDefault="00912F9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4AE9D75E" w14:textId="2F904958" w:rsidR="00912F92" w:rsidRDefault="00912F9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(340) 773-8709</w:t>
      </w:r>
    </w:p>
    <w:p w14:paraId="45186A97" w14:textId="6379A5AF" w:rsidR="00912F92" w:rsidRDefault="00912F9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holtvi@aol.com</w:t>
      </w:r>
    </w:p>
    <w:p w14:paraId="16F031B6" w14:textId="77777777" w:rsidR="00912F92" w:rsidRDefault="00912F92">
      <w:pPr>
        <w:rPr>
          <w:rFonts w:ascii="Arial" w:hAnsi="Arial" w:cs="Arial"/>
          <w:sz w:val="24"/>
          <w:szCs w:val="24"/>
        </w:rPr>
      </w:pPr>
    </w:p>
    <w:p w14:paraId="78A4F2BE" w14:textId="1E364795" w:rsidR="0053663E" w:rsidRDefault="0053663E">
      <w:pPr>
        <w:ind w:left="3600" w:firstLine="720"/>
        <w:jc w:val="both"/>
        <w:outlineLvl w:val="0"/>
        <w:rPr>
          <w:rFonts w:ascii="Arial" w:hAnsi="Arial" w:cs="Arial"/>
          <w:b/>
          <w:sz w:val="24"/>
          <w:szCs w:val="24"/>
        </w:rPr>
      </w:pPr>
      <w:r>
        <w:rPr>
          <w:rFonts w:ascii="Arial" w:hAnsi="Arial" w:cs="Arial"/>
          <w:b/>
          <w:sz w:val="24"/>
          <w:szCs w:val="24"/>
        </w:rPr>
        <w:t>Carl J. Hartmann III, Esq.</w:t>
      </w:r>
    </w:p>
    <w:p w14:paraId="6B0161CD" w14:textId="77777777" w:rsidR="0053663E" w:rsidRDefault="0053663E">
      <w:pPr>
        <w:ind w:left="3600" w:firstLine="720"/>
        <w:jc w:val="both"/>
        <w:outlineLvl w:val="0"/>
        <w:rPr>
          <w:rFonts w:ascii="Arial" w:hAnsi="Arial" w:cs="Arial"/>
          <w:b/>
          <w:sz w:val="24"/>
          <w:szCs w:val="24"/>
        </w:rPr>
      </w:pPr>
      <w:r>
        <w:rPr>
          <w:rFonts w:ascii="Arial" w:hAnsi="Arial" w:cs="Arial"/>
          <w:i/>
          <w:sz w:val="24"/>
          <w:szCs w:val="24"/>
        </w:rPr>
        <w:t>Co-Counsel for Plaintiff</w:t>
      </w:r>
    </w:p>
    <w:p w14:paraId="2F11DC33" w14:textId="77777777" w:rsidR="0053663E" w:rsidRDefault="0053663E">
      <w:pPr>
        <w:ind w:left="3600" w:firstLine="720"/>
        <w:jc w:val="both"/>
        <w:outlineLvl w:val="0"/>
        <w:rPr>
          <w:rFonts w:ascii="Arial" w:hAnsi="Arial" w:cs="Arial"/>
          <w:b/>
          <w:sz w:val="24"/>
          <w:szCs w:val="24"/>
        </w:rPr>
      </w:pPr>
      <w:r>
        <w:rPr>
          <w:rFonts w:ascii="Arial" w:hAnsi="Arial" w:cs="Arial"/>
          <w:sz w:val="24"/>
          <w:szCs w:val="24"/>
        </w:rPr>
        <w:t>5000 Estate Coakley Bay, L6</w:t>
      </w:r>
    </w:p>
    <w:p w14:paraId="5B396B90" w14:textId="30B93201" w:rsidR="0053663E" w:rsidRDefault="0053663E">
      <w:pPr>
        <w:ind w:left="4320"/>
        <w:jc w:val="both"/>
        <w:outlineLvl w:val="0"/>
        <w:rPr>
          <w:rFonts w:ascii="Arial" w:hAnsi="Arial" w:cs="Arial"/>
          <w:sz w:val="24"/>
          <w:szCs w:val="24"/>
        </w:rPr>
      </w:pPr>
      <w:r>
        <w:rPr>
          <w:rFonts w:ascii="Arial" w:hAnsi="Arial" w:cs="Arial"/>
          <w:sz w:val="24"/>
          <w:szCs w:val="24"/>
        </w:rPr>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6FF914ED" w14:textId="0FF7CE7C" w:rsidR="0053663E" w:rsidRDefault="0053663E">
      <w:pPr>
        <w:ind w:left="3600" w:firstLine="720"/>
        <w:jc w:val="both"/>
        <w:outlineLvl w:val="0"/>
        <w:rPr>
          <w:rFonts w:ascii="Arial" w:hAnsi="Arial" w:cs="Arial"/>
          <w:b/>
          <w:sz w:val="24"/>
          <w:szCs w:val="24"/>
        </w:rPr>
      </w:pPr>
      <w:r>
        <w:rPr>
          <w:rFonts w:ascii="Arial" w:hAnsi="Arial" w:cs="Arial"/>
          <w:sz w:val="24"/>
          <w:szCs w:val="24"/>
        </w:rPr>
        <w:t xml:space="preserve">Email: carl@carlhartmann.com </w:t>
      </w:r>
    </w:p>
    <w:p w14:paraId="41A4C2AE" w14:textId="77777777" w:rsidR="0053663E" w:rsidRDefault="0053663E">
      <w:pPr>
        <w:jc w:val="both"/>
        <w:outlineLvl w:val="0"/>
        <w:rPr>
          <w:rFonts w:ascii="Arial" w:hAnsi="Arial" w:cs="Arial"/>
          <w:b/>
          <w:sz w:val="24"/>
          <w:szCs w:val="24"/>
        </w:rPr>
      </w:pPr>
    </w:p>
    <w:p w14:paraId="68CD6D57" w14:textId="4A0EC145" w:rsidR="00912F92" w:rsidRDefault="0053663E">
      <w:pPr>
        <w:outlineLvl w:val="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495DC41" w14:textId="2B74E456" w:rsidR="0053663E" w:rsidRDefault="0053663E">
      <w:pPr>
        <w:rPr>
          <w:rFonts w:ascii="Arial" w:hAnsi="Arial" w:cs="Arial"/>
          <w:sz w:val="24"/>
          <w:szCs w:val="24"/>
        </w:rPr>
      </w:pPr>
      <w:r>
        <w:rPr>
          <w:rFonts w:ascii="Arial" w:hAnsi="Arial" w:cs="Arial"/>
          <w:sz w:val="24"/>
          <w:szCs w:val="24"/>
        </w:rPr>
        <w:tab/>
      </w:r>
      <w:r>
        <w:rPr>
          <w:rFonts w:ascii="Arial" w:hAnsi="Arial" w:cs="Arial"/>
          <w:sz w:val="24"/>
          <w:szCs w:val="24"/>
        </w:rPr>
        <w:tab/>
      </w:r>
    </w:p>
    <w:p w14:paraId="142F955D" w14:textId="77777777" w:rsidR="0053663E" w:rsidRDefault="0053663E" w:rsidP="00827EA7">
      <w:pPr>
        <w:spacing w:line="259" w:lineRule="auto"/>
        <w:rPr>
          <w:rFonts w:ascii="Arial" w:hAnsi="Arial" w:cs="Arial"/>
          <w:sz w:val="24"/>
          <w:szCs w:val="24"/>
        </w:rPr>
      </w:pPr>
      <w:r>
        <w:rPr>
          <w:rFonts w:ascii="Arial" w:hAnsi="Arial" w:cs="Arial"/>
          <w:sz w:val="24"/>
          <w:szCs w:val="24"/>
        </w:rPr>
        <w:br w:type="page"/>
      </w:r>
    </w:p>
    <w:p w14:paraId="0081CBE8" w14:textId="77777777" w:rsidR="0053663E" w:rsidRDefault="0053663E" w:rsidP="00DC7D68">
      <w:pPr>
        <w:rPr>
          <w:rFonts w:ascii="Arial" w:hAnsi="Arial" w:cs="Arial"/>
          <w:sz w:val="24"/>
          <w:szCs w:val="24"/>
        </w:rPr>
      </w:pPr>
    </w:p>
    <w:p w14:paraId="0E7842D3" w14:textId="77777777" w:rsidR="0053663E" w:rsidRPr="00130CA7" w:rsidRDefault="0053663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6A84D54" w14:textId="77777777" w:rsidR="0053663E" w:rsidRDefault="0053663E">
      <w:pPr>
        <w:autoSpaceDE w:val="0"/>
        <w:autoSpaceDN w:val="0"/>
        <w:adjustRightInd w:val="0"/>
        <w:jc w:val="center"/>
        <w:rPr>
          <w:rFonts w:ascii="Arial" w:eastAsia="Times New Roman" w:hAnsi="Arial" w:cs="Arial"/>
          <w:b/>
          <w:sz w:val="24"/>
        </w:rPr>
      </w:pPr>
      <w:r>
        <w:rPr>
          <w:rFonts w:ascii="Arial" w:hAnsi="Arial" w:cs="Arial"/>
          <w:b/>
          <w:sz w:val="24"/>
          <w:szCs w:val="24"/>
        </w:rPr>
        <w:t xml:space="preserve">CERTIFICATE OF SERVICE AND COMPLIANCE WITH </w:t>
      </w:r>
      <w:r>
        <w:rPr>
          <w:rFonts w:ascii="Arial" w:eastAsia="Times New Roman" w:hAnsi="Arial" w:cs="Arial"/>
          <w:b/>
          <w:sz w:val="24"/>
        </w:rPr>
        <w:t>RULE 6-1(e)</w:t>
      </w:r>
    </w:p>
    <w:p w14:paraId="71AB6917" w14:textId="77777777" w:rsidR="0053663E" w:rsidRDefault="0053663E">
      <w:pPr>
        <w:jc w:val="center"/>
        <w:outlineLvl w:val="0"/>
        <w:rPr>
          <w:rFonts w:ascii="Arial" w:hAnsi="Arial" w:cs="Arial"/>
          <w:sz w:val="24"/>
          <w:szCs w:val="24"/>
        </w:rPr>
      </w:pPr>
    </w:p>
    <w:p w14:paraId="57EB8A25" w14:textId="557093A9" w:rsidR="0053663E" w:rsidRDefault="0053663E">
      <w:pPr>
        <w:jc w:val="both"/>
        <w:rPr>
          <w:rFonts w:ascii="Arial" w:hAnsi="Arial" w:cs="Arial"/>
          <w:sz w:val="24"/>
          <w:szCs w:val="24"/>
        </w:rPr>
      </w:pPr>
      <w:r>
        <w:rPr>
          <w:rFonts w:ascii="Arial" w:hAnsi="Arial" w:cs="Arial"/>
          <w:sz w:val="24"/>
          <w:szCs w:val="24"/>
        </w:rPr>
        <w:tab/>
        <w:t xml:space="preserve">I hereby certify that the above document meets the requirements of Rule 6-1(e) and was served this </w:t>
      </w:r>
      <w:r w:rsidR="00983D89">
        <w:rPr>
          <w:rFonts w:ascii="Arial" w:hAnsi="Arial" w:cs="Arial"/>
          <w:sz w:val="24"/>
          <w:szCs w:val="24"/>
        </w:rPr>
        <w:t>23</w:t>
      </w:r>
      <w:r w:rsidR="00983D89" w:rsidRPr="00983D89">
        <w:rPr>
          <w:rFonts w:ascii="Arial" w:hAnsi="Arial" w:cs="Arial"/>
          <w:sz w:val="24"/>
          <w:szCs w:val="24"/>
          <w:vertAlign w:val="superscript"/>
        </w:rPr>
        <w:t>rd</w:t>
      </w:r>
      <w:r w:rsidR="00983D89">
        <w:rPr>
          <w:rFonts w:ascii="Arial" w:hAnsi="Arial" w:cs="Arial"/>
          <w:sz w:val="24"/>
          <w:szCs w:val="24"/>
        </w:rPr>
        <w:t xml:space="preserve"> </w:t>
      </w:r>
      <w:r>
        <w:rPr>
          <w:rFonts w:ascii="Arial" w:hAnsi="Arial" w:cs="Arial"/>
          <w:sz w:val="24"/>
          <w:szCs w:val="24"/>
        </w:rPr>
        <w:t xml:space="preserve">day of </w:t>
      </w:r>
      <w:r w:rsidR="00912F92">
        <w:rPr>
          <w:rFonts w:ascii="Arial" w:hAnsi="Arial" w:cs="Arial"/>
          <w:sz w:val="24"/>
          <w:szCs w:val="24"/>
        </w:rPr>
        <w:t>February</w:t>
      </w:r>
      <w:r>
        <w:rPr>
          <w:rFonts w:ascii="Arial" w:hAnsi="Arial" w:cs="Arial"/>
          <w:sz w:val="24"/>
          <w:szCs w:val="24"/>
        </w:rPr>
        <w:t>, 20</w:t>
      </w:r>
      <w:r w:rsidR="00912F92">
        <w:rPr>
          <w:rFonts w:ascii="Arial" w:hAnsi="Arial" w:cs="Arial"/>
          <w:sz w:val="24"/>
          <w:szCs w:val="24"/>
        </w:rPr>
        <w:t>21</w:t>
      </w:r>
      <w:r>
        <w:rPr>
          <w:rFonts w:ascii="Arial" w:hAnsi="Arial" w:cs="Arial"/>
          <w:sz w:val="24"/>
          <w:szCs w:val="24"/>
        </w:rPr>
        <w:t xml:space="preserve">.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021F91C6" w14:textId="77777777" w:rsidR="0053663E" w:rsidRDefault="0053663E">
      <w:pPr>
        <w:jc w:val="both"/>
        <w:rPr>
          <w:rFonts w:ascii="Arial" w:hAnsi="Arial" w:cs="Arial"/>
          <w:sz w:val="24"/>
          <w:szCs w:val="24"/>
        </w:rPr>
      </w:pPr>
    </w:p>
    <w:p w14:paraId="102814BA" w14:textId="77777777" w:rsidR="0053663E" w:rsidRPr="004753E0" w:rsidRDefault="0053663E">
      <w:pPr>
        <w:jc w:val="both"/>
        <w:outlineLvl w:val="0"/>
        <w:rPr>
          <w:rFonts w:ascii="Arial" w:hAnsi="Arial" w:cs="Arial"/>
          <w:b/>
          <w:sz w:val="24"/>
          <w:szCs w:val="24"/>
        </w:rPr>
      </w:pPr>
      <w:r w:rsidRPr="004753E0">
        <w:rPr>
          <w:rFonts w:ascii="Arial" w:hAnsi="Arial" w:cs="Arial"/>
          <w:b/>
          <w:sz w:val="24"/>
          <w:szCs w:val="24"/>
        </w:rPr>
        <w:t>Hon. Edgar Ross</w:t>
      </w:r>
    </w:p>
    <w:p w14:paraId="6CAFD519" w14:textId="77777777" w:rsidR="0053663E" w:rsidRPr="004753E0" w:rsidRDefault="0053663E">
      <w:pPr>
        <w:jc w:val="both"/>
        <w:outlineLvl w:val="0"/>
        <w:rPr>
          <w:rFonts w:ascii="Arial" w:hAnsi="Arial" w:cs="Arial"/>
          <w:sz w:val="24"/>
          <w:szCs w:val="24"/>
        </w:rPr>
      </w:pPr>
      <w:r w:rsidRPr="004753E0">
        <w:rPr>
          <w:rFonts w:ascii="Arial" w:hAnsi="Arial" w:cs="Arial"/>
          <w:sz w:val="24"/>
          <w:szCs w:val="24"/>
        </w:rPr>
        <w:t>Special Master</w:t>
      </w:r>
    </w:p>
    <w:p w14:paraId="308F1366" w14:textId="77777777" w:rsidR="0053663E" w:rsidRPr="004753E0" w:rsidRDefault="0053663E">
      <w:pPr>
        <w:jc w:val="both"/>
        <w:rPr>
          <w:rFonts w:ascii="Arial" w:hAnsi="Arial" w:cs="Arial"/>
          <w:sz w:val="24"/>
          <w:szCs w:val="24"/>
        </w:rPr>
      </w:pPr>
      <w:r w:rsidRPr="004753E0">
        <w:rPr>
          <w:rFonts w:ascii="Arial" w:hAnsi="Arial" w:cs="Arial"/>
          <w:sz w:val="24"/>
          <w:szCs w:val="24"/>
        </w:rPr>
        <w:t>% edgarrossjudge@hotmail.com</w:t>
      </w:r>
    </w:p>
    <w:p w14:paraId="7BE7F882" w14:textId="77777777" w:rsidR="0053663E" w:rsidRPr="004753E0" w:rsidRDefault="0053663E">
      <w:pPr>
        <w:jc w:val="both"/>
        <w:rPr>
          <w:rFonts w:ascii="Arial" w:hAnsi="Arial" w:cs="Arial"/>
          <w:sz w:val="24"/>
          <w:szCs w:val="24"/>
        </w:rPr>
      </w:pPr>
    </w:p>
    <w:p w14:paraId="0D3585DF" w14:textId="497E243A" w:rsidR="0053663E" w:rsidRPr="004753E0" w:rsidRDefault="00912F92">
      <w:pPr>
        <w:autoSpaceDE w:val="0"/>
        <w:autoSpaceDN w:val="0"/>
        <w:adjustRightInd w:val="0"/>
        <w:jc w:val="both"/>
        <w:outlineLvl w:val="0"/>
        <w:rPr>
          <w:rFonts w:ascii="Arial" w:eastAsia="Times New Roman" w:hAnsi="Arial" w:cs="Arial"/>
          <w:b/>
          <w:bCs/>
          <w:sz w:val="24"/>
          <w:szCs w:val="23"/>
        </w:rPr>
      </w:pPr>
      <w:r>
        <w:rPr>
          <w:rFonts w:ascii="Arial" w:eastAsia="Times New Roman" w:hAnsi="Arial" w:cs="Arial"/>
          <w:b/>
          <w:bCs/>
          <w:sz w:val="24"/>
          <w:szCs w:val="23"/>
        </w:rPr>
        <w:t>Stefan Herpel</w:t>
      </w:r>
    </w:p>
    <w:p w14:paraId="595D6C30" w14:textId="77777777" w:rsidR="0053663E" w:rsidRPr="004753E0" w:rsidRDefault="0053663E">
      <w:pPr>
        <w:autoSpaceDE w:val="0"/>
        <w:autoSpaceDN w:val="0"/>
        <w:adjustRightInd w:val="0"/>
        <w:jc w:val="both"/>
        <w:outlineLvl w:val="0"/>
        <w:rPr>
          <w:rFonts w:ascii="Arial" w:eastAsia="Times New Roman" w:hAnsi="Arial" w:cs="Arial"/>
          <w:b/>
          <w:bCs/>
          <w:sz w:val="24"/>
          <w:szCs w:val="23"/>
        </w:rPr>
      </w:pPr>
      <w:r w:rsidRPr="004753E0">
        <w:rPr>
          <w:rFonts w:ascii="Arial" w:eastAsia="Times New Roman" w:hAnsi="Arial" w:cs="Arial"/>
          <w:b/>
          <w:bCs/>
          <w:sz w:val="24"/>
          <w:szCs w:val="23"/>
        </w:rPr>
        <w:t>Charlotte Perrell</w:t>
      </w:r>
    </w:p>
    <w:p w14:paraId="700C65C5" w14:textId="77777777" w:rsidR="0053663E" w:rsidRPr="004753E0" w:rsidRDefault="0053663E">
      <w:pPr>
        <w:autoSpaceDE w:val="0"/>
        <w:autoSpaceDN w:val="0"/>
        <w:adjustRightInd w:val="0"/>
        <w:jc w:val="both"/>
        <w:outlineLvl w:val="0"/>
        <w:rPr>
          <w:rFonts w:ascii="Arial" w:eastAsia="Times New Roman" w:hAnsi="Arial" w:cs="Arial"/>
          <w:sz w:val="24"/>
          <w:szCs w:val="24"/>
        </w:rPr>
      </w:pPr>
      <w:r w:rsidRPr="004753E0">
        <w:rPr>
          <w:rFonts w:ascii="Arial" w:eastAsia="Times New Roman" w:hAnsi="Arial" w:cs="Arial"/>
          <w:sz w:val="24"/>
          <w:szCs w:val="24"/>
        </w:rPr>
        <w:t xml:space="preserve">TOPPER, NEWMAN </w:t>
      </w:r>
      <w:r w:rsidRPr="004753E0">
        <w:rPr>
          <w:rFonts w:ascii="Arial" w:hAnsi="Arial" w:cs="Arial"/>
          <w:sz w:val="24"/>
          <w:szCs w:val="24"/>
        </w:rPr>
        <w:t>FEUERZEIG LLP</w:t>
      </w:r>
    </w:p>
    <w:p w14:paraId="26A92BD5" w14:textId="77777777" w:rsidR="0053663E" w:rsidRPr="004753E0" w:rsidRDefault="0053663E">
      <w:pPr>
        <w:autoSpaceDE w:val="0"/>
        <w:autoSpaceDN w:val="0"/>
        <w:adjustRightInd w:val="0"/>
        <w:jc w:val="both"/>
        <w:outlineLvl w:val="0"/>
        <w:rPr>
          <w:rFonts w:ascii="Arial" w:eastAsia="Times New Roman" w:hAnsi="Arial" w:cs="Arial"/>
          <w:sz w:val="24"/>
          <w:szCs w:val="23"/>
        </w:rPr>
      </w:pPr>
      <w:r w:rsidRPr="004753E0">
        <w:rPr>
          <w:rFonts w:ascii="Arial" w:eastAsia="Times New Roman" w:hAnsi="Arial" w:cs="Arial"/>
          <w:sz w:val="24"/>
          <w:szCs w:val="23"/>
        </w:rPr>
        <w:t>Law House, 10000 Frederiksberg Gade</w:t>
      </w:r>
    </w:p>
    <w:p w14:paraId="43034832" w14:textId="77777777" w:rsidR="0053663E" w:rsidRPr="004753E0" w:rsidRDefault="0053663E">
      <w:pPr>
        <w:autoSpaceDE w:val="0"/>
        <w:autoSpaceDN w:val="0"/>
        <w:adjustRightInd w:val="0"/>
        <w:jc w:val="both"/>
        <w:rPr>
          <w:rFonts w:ascii="Arial" w:eastAsia="Times New Roman" w:hAnsi="Arial" w:cs="Arial"/>
          <w:sz w:val="24"/>
          <w:szCs w:val="23"/>
        </w:rPr>
      </w:pPr>
      <w:r w:rsidRPr="004753E0">
        <w:rPr>
          <w:rFonts w:ascii="Arial" w:eastAsia="Times New Roman" w:hAnsi="Arial" w:cs="Arial"/>
          <w:sz w:val="24"/>
          <w:szCs w:val="23"/>
        </w:rPr>
        <w:t>P.O. Box 756</w:t>
      </w:r>
    </w:p>
    <w:p w14:paraId="6FF57A62" w14:textId="77777777" w:rsidR="0053663E" w:rsidRPr="004753E0" w:rsidRDefault="0053663E">
      <w:pPr>
        <w:autoSpaceDE w:val="0"/>
        <w:autoSpaceDN w:val="0"/>
        <w:adjustRightInd w:val="0"/>
        <w:jc w:val="both"/>
        <w:rPr>
          <w:rFonts w:ascii="Arial" w:eastAsia="Times New Roman" w:hAnsi="Arial" w:cs="Arial"/>
          <w:sz w:val="24"/>
          <w:szCs w:val="23"/>
        </w:rPr>
      </w:pPr>
      <w:r w:rsidRPr="004753E0">
        <w:rPr>
          <w:rFonts w:ascii="Arial" w:eastAsia="Times New Roman" w:hAnsi="Arial" w:cs="Arial"/>
          <w:sz w:val="24"/>
          <w:szCs w:val="23"/>
        </w:rPr>
        <w:t>St. Thomas, VI 00802</w:t>
      </w:r>
    </w:p>
    <w:p w14:paraId="573F49BE" w14:textId="3E04E915" w:rsidR="00912F92" w:rsidRDefault="00912F92">
      <w:pPr>
        <w:jc w:val="both"/>
        <w:rPr>
          <w:rFonts w:ascii="Arial" w:hAnsi="Arial" w:cs="Arial"/>
          <w:sz w:val="24"/>
          <w:szCs w:val="24"/>
        </w:rPr>
      </w:pPr>
      <w:r>
        <w:rPr>
          <w:rFonts w:ascii="Arial" w:hAnsi="Arial" w:cs="Arial"/>
          <w:sz w:val="24"/>
          <w:szCs w:val="24"/>
        </w:rPr>
        <w:t>sherpel@dnfvi.com</w:t>
      </w:r>
    </w:p>
    <w:p w14:paraId="56DEE420" w14:textId="0740AD26" w:rsidR="0053663E" w:rsidRPr="004753E0" w:rsidRDefault="00F94037">
      <w:pPr>
        <w:jc w:val="both"/>
        <w:rPr>
          <w:rFonts w:ascii="Arial" w:eastAsia="Times New Roman" w:hAnsi="Arial" w:cs="Arial"/>
          <w:sz w:val="24"/>
          <w:szCs w:val="24"/>
        </w:rPr>
      </w:pPr>
      <w:hyperlink r:id="rId8" w:history="1">
        <w:r w:rsidR="00912F92" w:rsidRPr="00FB0201">
          <w:rPr>
            <w:rStyle w:val="Hyperlink"/>
            <w:rFonts w:ascii="Arial" w:hAnsi="Arial" w:cs="Arial"/>
            <w:sz w:val="24"/>
            <w:szCs w:val="24"/>
          </w:rPr>
          <w:t>cperrell@dnfvi.com</w:t>
        </w:r>
      </w:hyperlink>
    </w:p>
    <w:p w14:paraId="3FE29629" w14:textId="77777777" w:rsidR="0053663E" w:rsidRPr="004753E0" w:rsidRDefault="0053663E">
      <w:pPr>
        <w:rPr>
          <w:rFonts w:ascii="Arial" w:eastAsia="Times New Roman" w:hAnsi="Arial" w:cs="Arial"/>
          <w:b/>
          <w:sz w:val="24"/>
          <w:szCs w:val="23"/>
        </w:rPr>
      </w:pPr>
    </w:p>
    <w:p w14:paraId="26DC0CF2" w14:textId="32890363" w:rsidR="00B82705" w:rsidRDefault="00912F92">
      <w:r>
        <w:tab/>
      </w:r>
      <w:r>
        <w:tab/>
      </w:r>
      <w:r>
        <w:tab/>
      </w:r>
      <w:r>
        <w:tab/>
      </w:r>
      <w:r>
        <w:tab/>
      </w:r>
      <w:r>
        <w:tab/>
      </w:r>
      <w:r>
        <w:tab/>
      </w:r>
      <w:r>
        <w:tab/>
      </w:r>
      <w:r>
        <w:tab/>
      </w:r>
      <w:r w:rsidRPr="00912F92">
        <w:rPr>
          <w:rFonts w:ascii="Arial" w:hAnsi="Arial" w:cs="Arial"/>
          <w:i/>
          <w:iCs/>
          <w:sz w:val="24"/>
          <w:szCs w:val="24"/>
          <w:u w:val="single"/>
        </w:rPr>
        <w:t>/s/ Joel H. Holt</w:t>
      </w:r>
      <w:r>
        <w:t>_____</w:t>
      </w:r>
    </w:p>
    <w:sectPr w:rsidR="00B82705" w:rsidSect="00912F92">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F69BB" w14:textId="77777777" w:rsidR="00F94037" w:rsidRDefault="00F94037" w:rsidP="00912F92">
      <w:r>
        <w:separator/>
      </w:r>
    </w:p>
  </w:endnote>
  <w:endnote w:type="continuationSeparator" w:id="0">
    <w:p w14:paraId="5E71D0B3" w14:textId="77777777" w:rsidR="00F94037" w:rsidRDefault="00F94037" w:rsidP="0091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31EFC" w14:textId="77777777" w:rsidR="00F94037" w:rsidRDefault="00F94037" w:rsidP="00912F92">
      <w:r>
        <w:separator/>
      </w:r>
    </w:p>
  </w:footnote>
  <w:footnote w:type="continuationSeparator" w:id="0">
    <w:p w14:paraId="03393CA1" w14:textId="77777777" w:rsidR="00F94037" w:rsidRDefault="00F94037" w:rsidP="00912F92">
      <w:r>
        <w:continuationSeparator/>
      </w:r>
    </w:p>
  </w:footnote>
  <w:footnote w:id="1">
    <w:p w14:paraId="430D38EF" w14:textId="78C6BC67" w:rsidR="00046DC2" w:rsidRDefault="00046DC2" w:rsidP="00F67710">
      <w:pPr>
        <w:pStyle w:val="FootnoteText"/>
        <w:jc w:val="both"/>
        <w:rPr>
          <w:rFonts w:ascii="Arial" w:hAnsi="Arial" w:cs="Arial"/>
          <w:sz w:val="24"/>
          <w:szCs w:val="24"/>
        </w:rPr>
      </w:pPr>
      <w:r w:rsidRPr="00F67710">
        <w:rPr>
          <w:rStyle w:val="FootnoteReference"/>
          <w:rFonts w:ascii="Arial" w:hAnsi="Arial" w:cs="Arial"/>
          <w:sz w:val="24"/>
          <w:szCs w:val="24"/>
        </w:rPr>
        <w:footnoteRef/>
      </w:r>
      <w:r w:rsidRPr="00F67710">
        <w:rPr>
          <w:rFonts w:ascii="Arial" w:hAnsi="Arial" w:cs="Arial"/>
          <w:sz w:val="24"/>
          <w:szCs w:val="24"/>
        </w:rPr>
        <w:t xml:space="preserve"> </w:t>
      </w:r>
      <w:r w:rsidR="00451FA1">
        <w:rPr>
          <w:rFonts w:ascii="Arial" w:hAnsi="Arial" w:cs="Arial"/>
          <w:sz w:val="24"/>
          <w:szCs w:val="24"/>
        </w:rPr>
        <w:t>This objection was placed on the record in this case at Tr. 11-12 of the February 4</w:t>
      </w:r>
      <w:r w:rsidR="00451FA1" w:rsidRPr="00F67710">
        <w:rPr>
          <w:rFonts w:ascii="Arial" w:hAnsi="Arial" w:cs="Arial"/>
          <w:sz w:val="24"/>
          <w:szCs w:val="24"/>
          <w:vertAlign w:val="superscript"/>
        </w:rPr>
        <w:t>th</w:t>
      </w:r>
      <w:r w:rsidR="00451FA1">
        <w:rPr>
          <w:rFonts w:ascii="Arial" w:hAnsi="Arial" w:cs="Arial"/>
          <w:sz w:val="24"/>
          <w:szCs w:val="24"/>
        </w:rPr>
        <w:t xml:space="preserve"> hearing.</w:t>
      </w:r>
      <w:r w:rsidR="00451FA1" w:rsidRPr="00F67710">
        <w:rPr>
          <w:rFonts w:ascii="Arial" w:hAnsi="Arial" w:cs="Arial"/>
          <w:sz w:val="24"/>
          <w:szCs w:val="24"/>
        </w:rPr>
        <w:t xml:space="preserve"> </w:t>
      </w:r>
    </w:p>
    <w:p w14:paraId="7B36A66A" w14:textId="77777777" w:rsidR="00451FA1" w:rsidRPr="00F67710" w:rsidRDefault="00451FA1" w:rsidP="00F67710">
      <w:pPr>
        <w:pStyle w:val="FootnoteText"/>
        <w:jc w:val="both"/>
        <w:rPr>
          <w:rFonts w:ascii="Arial" w:hAnsi="Arial" w:cs="Arial"/>
          <w:sz w:val="24"/>
          <w:szCs w:val="24"/>
        </w:rPr>
      </w:pPr>
    </w:p>
  </w:footnote>
  <w:footnote w:id="2">
    <w:p w14:paraId="67E25AEB" w14:textId="77777777" w:rsidR="00451FA1" w:rsidRPr="006A5543" w:rsidRDefault="00451FA1" w:rsidP="00451FA1">
      <w:pPr>
        <w:pStyle w:val="FootnoteText"/>
        <w:jc w:val="both"/>
        <w:rPr>
          <w:rFonts w:ascii="Arial" w:hAnsi="Arial" w:cs="Arial"/>
          <w:sz w:val="24"/>
          <w:szCs w:val="24"/>
        </w:rPr>
      </w:pPr>
      <w:r w:rsidRPr="006A5543">
        <w:rPr>
          <w:rStyle w:val="FootnoteReference"/>
          <w:rFonts w:ascii="Arial" w:hAnsi="Arial" w:cs="Arial"/>
          <w:sz w:val="24"/>
          <w:szCs w:val="24"/>
        </w:rPr>
        <w:footnoteRef/>
      </w:r>
      <w:r w:rsidRPr="006A5543">
        <w:rPr>
          <w:rFonts w:ascii="Arial" w:hAnsi="Arial" w:cs="Arial"/>
          <w:sz w:val="24"/>
          <w:szCs w:val="24"/>
        </w:rPr>
        <w:t xml:space="preserve"> The Master commented on this possible conclusion on pp. 3-5 of his November 13, 2019, opinion, which was dependent on the evidence adduced at the hearing.</w:t>
      </w:r>
    </w:p>
  </w:footnote>
  <w:footnote w:id="3">
    <w:p w14:paraId="35814BCB" w14:textId="5F92A4B7" w:rsidR="00451FA1" w:rsidRDefault="00451FA1">
      <w:pPr>
        <w:pStyle w:val="FootnoteText"/>
      </w:pPr>
      <w:r>
        <w:rPr>
          <w:rStyle w:val="FootnoteReference"/>
        </w:rPr>
        <w:footnoteRef/>
      </w:r>
      <w:r>
        <w:t xml:space="preserve"> </w:t>
      </w:r>
      <w:r w:rsidRPr="00F67710">
        <w:rPr>
          <w:rFonts w:ascii="Arial" w:hAnsi="Arial" w:cs="Arial"/>
          <w:sz w:val="24"/>
          <w:szCs w:val="24"/>
        </w:rPr>
        <w:t>All cites to the hearing transcript will be to “</w:t>
      </w:r>
      <w:r>
        <w:rPr>
          <w:rFonts w:ascii="Arial" w:hAnsi="Arial" w:cs="Arial"/>
          <w:sz w:val="24"/>
          <w:szCs w:val="24"/>
        </w:rPr>
        <w:t>Tr</w:t>
      </w:r>
      <w:r w:rsidRPr="00F67710">
        <w:rPr>
          <w:rFonts w:ascii="Arial" w:hAnsi="Arial" w:cs="Arial"/>
          <w:sz w:val="24"/>
          <w:szCs w:val="24"/>
        </w:rPr>
        <w:t>.__” as there was only one volume of the hearing transcript.</w:t>
      </w:r>
      <w:r>
        <w:rPr>
          <w:rFonts w:ascii="Arial" w:hAnsi="Arial" w:cs="Arial"/>
          <w:sz w:val="24"/>
          <w:szCs w:val="24"/>
        </w:rPr>
        <w:t xml:space="preserve"> Yusuf exhibits will be referred to as “</w:t>
      </w:r>
      <w:r>
        <w:rPr>
          <w:rFonts w:ascii="Arial" w:hAnsi="Arial" w:cs="Arial"/>
          <w:sz w:val="24"/>
          <w:szCs w:val="24"/>
        </w:rPr>
        <w:t>YEx__” and Hamed exhibits will be referred to as “HEx__.”</w:t>
      </w:r>
    </w:p>
  </w:footnote>
  <w:footnote w:id="4">
    <w:p w14:paraId="12E50C07" w14:textId="5C3C0920" w:rsidR="00046DC2" w:rsidRDefault="00046DC2" w:rsidP="009D4127">
      <w:pPr>
        <w:pStyle w:val="FootnoteText"/>
        <w:jc w:val="both"/>
        <w:rPr>
          <w:rFonts w:ascii="Arial" w:hAnsi="Arial" w:cs="Arial"/>
          <w:sz w:val="24"/>
          <w:szCs w:val="24"/>
        </w:rPr>
      </w:pPr>
      <w:r w:rsidRPr="009D4127">
        <w:rPr>
          <w:rStyle w:val="FootnoteReference"/>
          <w:rFonts w:ascii="Arial" w:hAnsi="Arial" w:cs="Arial"/>
          <w:sz w:val="24"/>
          <w:szCs w:val="24"/>
        </w:rPr>
        <w:footnoteRef/>
      </w:r>
      <w:r w:rsidRPr="009D4127">
        <w:rPr>
          <w:rFonts w:ascii="Arial" w:hAnsi="Arial" w:cs="Arial"/>
          <w:sz w:val="24"/>
          <w:szCs w:val="24"/>
        </w:rPr>
        <w:t xml:space="preserve"> </w:t>
      </w:r>
      <w:r w:rsidRPr="009D4127">
        <w:rPr>
          <w:rFonts w:ascii="Arial" w:hAnsi="Arial" w:cs="Arial"/>
          <w:sz w:val="24"/>
          <w:szCs w:val="24"/>
        </w:rPr>
        <w:t xml:space="preserve">HEx </w:t>
      </w:r>
      <w:r>
        <w:rPr>
          <w:rFonts w:ascii="Arial" w:hAnsi="Arial" w:cs="Arial"/>
          <w:sz w:val="24"/>
          <w:szCs w:val="24"/>
        </w:rPr>
        <w:t xml:space="preserve">G </w:t>
      </w:r>
      <w:r w:rsidRPr="009D4127">
        <w:rPr>
          <w:rFonts w:ascii="Arial" w:hAnsi="Arial" w:cs="Arial"/>
          <w:sz w:val="24"/>
          <w:szCs w:val="24"/>
        </w:rPr>
        <w:t xml:space="preserve">was then marked showing the Luff letter came from the Plaza Supermarket records returned by the FBI after the criminal case was concluded. </w:t>
      </w:r>
    </w:p>
    <w:p w14:paraId="063703A5" w14:textId="77777777" w:rsidR="00046DC2" w:rsidRPr="009D4127" w:rsidRDefault="00046DC2" w:rsidP="009D4127">
      <w:pPr>
        <w:pStyle w:val="FootnoteText"/>
        <w:jc w:val="both"/>
        <w:rPr>
          <w:rFonts w:ascii="Arial" w:hAnsi="Arial" w:cs="Arial"/>
          <w:sz w:val="24"/>
          <w:szCs w:val="24"/>
        </w:rPr>
      </w:pPr>
    </w:p>
  </w:footnote>
  <w:footnote w:id="5">
    <w:p w14:paraId="10518596" w14:textId="6F895A94" w:rsidR="00046DC2" w:rsidRPr="00AA6220" w:rsidRDefault="00046DC2">
      <w:pPr>
        <w:pStyle w:val="FootnoteText"/>
        <w:rPr>
          <w:rFonts w:ascii="Arial" w:hAnsi="Arial" w:cs="Arial"/>
          <w:sz w:val="24"/>
          <w:szCs w:val="24"/>
        </w:rPr>
      </w:pPr>
      <w:r w:rsidRPr="00AA6220">
        <w:rPr>
          <w:rStyle w:val="FootnoteReference"/>
          <w:rFonts w:ascii="Arial" w:hAnsi="Arial" w:cs="Arial"/>
          <w:sz w:val="24"/>
          <w:szCs w:val="24"/>
        </w:rPr>
        <w:footnoteRef/>
      </w:r>
      <w:r w:rsidRPr="00AA6220">
        <w:rPr>
          <w:rFonts w:ascii="Arial" w:hAnsi="Arial" w:cs="Arial"/>
          <w:sz w:val="24"/>
          <w:szCs w:val="24"/>
        </w:rPr>
        <w:t xml:space="preserve"> </w:t>
      </w:r>
      <w:r w:rsidRPr="00AA6220">
        <w:rPr>
          <w:rFonts w:ascii="Arial" w:hAnsi="Arial" w:cs="Arial"/>
          <w:sz w:val="24"/>
          <w:szCs w:val="24"/>
        </w:rPr>
        <w:t xml:space="preserve">HEx I was identified as a document produced in discovery </w:t>
      </w:r>
      <w:r>
        <w:rPr>
          <w:rFonts w:ascii="Arial" w:hAnsi="Arial" w:cs="Arial"/>
          <w:sz w:val="24"/>
          <w:szCs w:val="24"/>
        </w:rPr>
        <w:t xml:space="preserve">(along with hundreds of other documents) </w:t>
      </w:r>
      <w:r w:rsidRPr="00AA6220">
        <w:rPr>
          <w:rFonts w:ascii="Arial" w:hAnsi="Arial" w:cs="Arial"/>
          <w:sz w:val="24"/>
          <w:szCs w:val="24"/>
        </w:rPr>
        <w:t>by Hamed in 2013, well before this rent dispute arose</w:t>
      </w:r>
      <w:r>
        <w:rPr>
          <w:rFonts w:ascii="Arial" w:hAnsi="Arial" w:cs="Arial"/>
          <w:sz w:val="24"/>
          <w:szCs w:val="24"/>
        </w:rPr>
        <w:t>.</w:t>
      </w:r>
    </w:p>
  </w:footnote>
  <w:footnote w:id="6">
    <w:p w14:paraId="6B9AE524" w14:textId="0704A957" w:rsidR="00046DC2" w:rsidRPr="00D46FCA" w:rsidRDefault="00046DC2" w:rsidP="00D46FCA">
      <w:pPr>
        <w:pStyle w:val="FootnoteText"/>
        <w:jc w:val="both"/>
        <w:rPr>
          <w:rFonts w:ascii="Arial" w:hAnsi="Arial" w:cs="Arial"/>
          <w:sz w:val="24"/>
          <w:szCs w:val="24"/>
        </w:rPr>
      </w:pPr>
      <w:r w:rsidRPr="00D46FCA">
        <w:rPr>
          <w:rStyle w:val="FootnoteReference"/>
          <w:rFonts w:ascii="Arial" w:hAnsi="Arial" w:cs="Arial"/>
          <w:sz w:val="24"/>
          <w:szCs w:val="24"/>
        </w:rPr>
        <w:footnoteRef/>
      </w:r>
      <w:r w:rsidRPr="00D46FCA">
        <w:rPr>
          <w:rFonts w:ascii="Arial" w:hAnsi="Arial" w:cs="Arial"/>
          <w:sz w:val="24"/>
          <w:szCs w:val="24"/>
        </w:rPr>
        <w:t xml:space="preserve"> These ledgers have never been produced despite this Court directing all such documents to be produced.</w:t>
      </w:r>
    </w:p>
  </w:footnote>
  <w:footnote w:id="7">
    <w:p w14:paraId="42061101" w14:textId="77777777" w:rsidR="00046DC2" w:rsidRDefault="00046DC2" w:rsidP="00A135A3">
      <w:pPr>
        <w:pStyle w:val="FootnoteText"/>
        <w:jc w:val="both"/>
        <w:rPr>
          <w:rFonts w:ascii="Arial" w:hAnsi="Arial" w:cs="Arial"/>
          <w:sz w:val="24"/>
          <w:szCs w:val="24"/>
        </w:rPr>
      </w:pPr>
      <w:r w:rsidRPr="00917F81">
        <w:rPr>
          <w:rStyle w:val="FootnoteReference"/>
          <w:rFonts w:ascii="Arial" w:hAnsi="Arial" w:cs="Arial"/>
          <w:sz w:val="24"/>
          <w:szCs w:val="24"/>
        </w:rPr>
        <w:footnoteRef/>
      </w:r>
      <w:r w:rsidRPr="00917F81">
        <w:rPr>
          <w:rFonts w:ascii="Arial" w:hAnsi="Arial" w:cs="Arial"/>
          <w:sz w:val="24"/>
          <w:szCs w:val="24"/>
        </w:rPr>
        <w:t xml:space="preserve"> Indeed, despite the Master’s </w:t>
      </w:r>
      <w:r>
        <w:rPr>
          <w:rFonts w:ascii="Arial" w:hAnsi="Arial" w:cs="Arial"/>
          <w:sz w:val="24"/>
          <w:szCs w:val="24"/>
        </w:rPr>
        <w:t>January 7, 2019, Order, directing Yusuf to produce all such records, he claimed had no such records. Interestingly, Hamed was able to locate two such records (</w:t>
      </w:r>
      <w:r>
        <w:rPr>
          <w:rFonts w:ascii="Arial" w:hAnsi="Arial" w:cs="Arial"/>
          <w:sz w:val="24"/>
          <w:szCs w:val="24"/>
        </w:rPr>
        <w:t xml:space="preserve">HEx G and H), which Yusuf denied were United Shopping Center records even though one letter, addressed to Yusuf, was seized in an FBI raid, while the other is clearly a record of the shopping center tenant accounts. This lack of any records documenting an agreement to the rent now being sought is an additional basis for finding that United has not carried its burden in this claim. </w:t>
      </w:r>
      <w:r w:rsidRPr="00917F81">
        <w:rPr>
          <w:rFonts w:ascii="Arial" w:hAnsi="Arial" w:cs="Arial"/>
          <w:sz w:val="24"/>
          <w:szCs w:val="24"/>
        </w:rPr>
        <w:t xml:space="preserve"> </w:t>
      </w:r>
    </w:p>
    <w:p w14:paraId="7DC739DD" w14:textId="77777777" w:rsidR="00046DC2" w:rsidRPr="00917F81" w:rsidRDefault="00046DC2" w:rsidP="00A135A3">
      <w:pPr>
        <w:pStyle w:val="FootnoteText"/>
        <w:jc w:val="both"/>
        <w:rPr>
          <w:rFonts w:ascii="Arial" w:hAnsi="Arial" w:cs="Arial"/>
          <w:sz w:val="24"/>
          <w:szCs w:val="24"/>
        </w:rPr>
      </w:pPr>
    </w:p>
  </w:footnote>
  <w:footnote w:id="8">
    <w:p w14:paraId="3F6424A8" w14:textId="10C268BA" w:rsidR="00046DC2" w:rsidRDefault="00046DC2">
      <w:pPr>
        <w:pStyle w:val="FootnoteText"/>
        <w:rPr>
          <w:rFonts w:ascii="Arial" w:hAnsi="Arial" w:cs="Arial"/>
          <w:sz w:val="24"/>
          <w:szCs w:val="24"/>
        </w:rPr>
      </w:pPr>
      <w:r w:rsidRPr="006D0973">
        <w:rPr>
          <w:rStyle w:val="FootnoteReference"/>
          <w:rFonts w:ascii="Arial" w:hAnsi="Arial" w:cs="Arial"/>
          <w:sz w:val="24"/>
          <w:szCs w:val="24"/>
        </w:rPr>
        <w:footnoteRef/>
      </w:r>
      <w:r w:rsidRPr="006D0973">
        <w:rPr>
          <w:rFonts w:ascii="Arial" w:hAnsi="Arial" w:cs="Arial"/>
          <w:sz w:val="24"/>
          <w:szCs w:val="24"/>
        </w:rPr>
        <w:t xml:space="preserve"> Attorney </w:t>
      </w:r>
      <w:r w:rsidRPr="006D0973">
        <w:rPr>
          <w:rFonts w:ascii="Arial" w:hAnsi="Arial" w:cs="Arial"/>
          <w:sz w:val="24"/>
          <w:szCs w:val="24"/>
        </w:rPr>
        <w:t>Dewood sent a letter on May 17, 2013, seeking rent for Bay 5 from 1994 through 2001 at $12.00 per sq. ft. and for Bay 8 from 2008 through 2013 for $12.00 per sq. ft. (YEx 5). There was no claim asserted for rent for Ba</w:t>
      </w:r>
      <w:r>
        <w:rPr>
          <w:rFonts w:ascii="Arial" w:hAnsi="Arial" w:cs="Arial"/>
          <w:sz w:val="24"/>
          <w:szCs w:val="24"/>
        </w:rPr>
        <w:t>y</w:t>
      </w:r>
      <w:r w:rsidRPr="006D0973">
        <w:rPr>
          <w:rFonts w:ascii="Arial" w:hAnsi="Arial" w:cs="Arial"/>
          <w:sz w:val="24"/>
          <w:szCs w:val="24"/>
        </w:rPr>
        <w:t xml:space="preserve"> 8 from 1994 though 2002 and Yusuf testified that the $12.00 figure for Bay 8 was incorrect.</w:t>
      </w:r>
    </w:p>
    <w:p w14:paraId="1A4BC0F5" w14:textId="673631E5" w:rsidR="00046DC2" w:rsidRDefault="00046DC2">
      <w:pPr>
        <w:pStyle w:val="FootnoteText"/>
        <w:rPr>
          <w:rFonts w:ascii="Arial" w:hAnsi="Arial" w:cs="Arial"/>
          <w:sz w:val="24"/>
          <w:szCs w:val="24"/>
        </w:rPr>
      </w:pPr>
    </w:p>
    <w:p w14:paraId="2525158E" w14:textId="550702F8" w:rsidR="00046DC2" w:rsidRDefault="00046DC2" w:rsidP="006D0973">
      <w:pPr>
        <w:pStyle w:val="FootnoteText"/>
        <w:jc w:val="both"/>
        <w:rPr>
          <w:rFonts w:ascii="Arial" w:hAnsi="Arial" w:cs="Arial"/>
          <w:sz w:val="24"/>
          <w:szCs w:val="24"/>
        </w:rPr>
      </w:pPr>
      <w:r>
        <w:rPr>
          <w:rFonts w:ascii="Arial" w:hAnsi="Arial" w:cs="Arial"/>
          <w:sz w:val="24"/>
          <w:szCs w:val="24"/>
        </w:rPr>
        <w:t xml:space="preserve">Similarly, Attorney Hodges signed a counterclaim dated December 23, 2013, that only sought rent for </w:t>
      </w:r>
      <w:r w:rsidRPr="006D0973">
        <w:rPr>
          <w:rFonts w:ascii="Arial" w:hAnsi="Arial" w:cs="Arial"/>
          <w:sz w:val="24"/>
          <w:szCs w:val="24"/>
        </w:rPr>
        <w:t>Bay 5 from 1994 through 2001 at $12.00 per sq. ft. and for Bay 8 from 2008 through 2013 for $</w:t>
      </w:r>
      <w:r>
        <w:rPr>
          <w:rFonts w:ascii="Arial" w:hAnsi="Arial" w:cs="Arial"/>
          <w:sz w:val="24"/>
          <w:szCs w:val="24"/>
        </w:rPr>
        <w:t>16</w:t>
      </w:r>
      <w:r w:rsidRPr="006D0973">
        <w:rPr>
          <w:rFonts w:ascii="Arial" w:hAnsi="Arial" w:cs="Arial"/>
          <w:sz w:val="24"/>
          <w:szCs w:val="24"/>
        </w:rPr>
        <w:t>.</w:t>
      </w:r>
      <w:r>
        <w:rPr>
          <w:rFonts w:ascii="Arial" w:hAnsi="Arial" w:cs="Arial"/>
          <w:sz w:val="24"/>
          <w:szCs w:val="24"/>
        </w:rPr>
        <w:t>15</w:t>
      </w:r>
      <w:r w:rsidRPr="006D0973">
        <w:rPr>
          <w:rFonts w:ascii="Arial" w:hAnsi="Arial" w:cs="Arial"/>
          <w:sz w:val="24"/>
          <w:szCs w:val="24"/>
        </w:rPr>
        <w:t xml:space="preserve"> per sq. ft. (</w:t>
      </w:r>
      <w:r>
        <w:rPr>
          <w:rFonts w:ascii="Arial" w:hAnsi="Arial" w:cs="Arial"/>
          <w:sz w:val="24"/>
          <w:szCs w:val="24"/>
        </w:rPr>
        <w:t>H</w:t>
      </w:r>
      <w:r w:rsidRPr="006D0973">
        <w:rPr>
          <w:rFonts w:ascii="Arial" w:hAnsi="Arial" w:cs="Arial"/>
          <w:sz w:val="24"/>
          <w:szCs w:val="24"/>
        </w:rPr>
        <w:t xml:space="preserve">Ex </w:t>
      </w:r>
      <w:r>
        <w:rPr>
          <w:rFonts w:ascii="Arial" w:hAnsi="Arial" w:cs="Arial"/>
          <w:sz w:val="24"/>
          <w:szCs w:val="24"/>
        </w:rPr>
        <w:t>C</w:t>
      </w:r>
      <w:r w:rsidRPr="006D0973">
        <w:rPr>
          <w:rFonts w:ascii="Arial" w:hAnsi="Arial" w:cs="Arial"/>
          <w:sz w:val="24"/>
          <w:szCs w:val="24"/>
        </w:rPr>
        <w:t xml:space="preserve">). </w:t>
      </w:r>
      <w:r w:rsidRPr="004D4A24">
        <w:rPr>
          <w:rFonts w:ascii="Arial" w:hAnsi="Arial" w:cs="Arial"/>
          <w:b/>
          <w:bCs/>
          <w:sz w:val="24"/>
          <w:szCs w:val="24"/>
        </w:rPr>
        <w:t>There was no claim asserted for rent for Bay 8 from 1994 though 2002</w:t>
      </w:r>
      <w:r w:rsidRPr="006D0973">
        <w:rPr>
          <w:rFonts w:ascii="Arial" w:hAnsi="Arial" w:cs="Arial"/>
          <w:sz w:val="24"/>
          <w:szCs w:val="24"/>
        </w:rPr>
        <w:t xml:space="preserve"> and Yusuf testified that the $1</w:t>
      </w:r>
      <w:r>
        <w:rPr>
          <w:rFonts w:ascii="Arial" w:hAnsi="Arial" w:cs="Arial"/>
          <w:sz w:val="24"/>
          <w:szCs w:val="24"/>
        </w:rPr>
        <w:t>6.15</w:t>
      </w:r>
      <w:r w:rsidRPr="006D0973">
        <w:rPr>
          <w:rFonts w:ascii="Arial" w:hAnsi="Arial" w:cs="Arial"/>
          <w:sz w:val="24"/>
          <w:szCs w:val="24"/>
        </w:rPr>
        <w:t xml:space="preserve"> figure for Bay 8 was incorrect</w:t>
      </w:r>
      <w:r>
        <w:rPr>
          <w:rFonts w:ascii="Arial" w:hAnsi="Arial" w:cs="Arial"/>
          <w:sz w:val="24"/>
          <w:szCs w:val="24"/>
        </w:rPr>
        <w:t xml:space="preserve"> as well.</w:t>
      </w:r>
    </w:p>
    <w:p w14:paraId="0909D936" w14:textId="59DE9C6C" w:rsidR="00046DC2" w:rsidRDefault="00046DC2" w:rsidP="006D0973">
      <w:pPr>
        <w:pStyle w:val="FootnoteText"/>
        <w:jc w:val="both"/>
        <w:rPr>
          <w:rFonts w:ascii="Arial" w:hAnsi="Arial" w:cs="Arial"/>
          <w:sz w:val="24"/>
          <w:szCs w:val="24"/>
        </w:rPr>
      </w:pPr>
    </w:p>
    <w:p w14:paraId="7FCD896B" w14:textId="751DEF58" w:rsidR="00046DC2" w:rsidRPr="006D0973" w:rsidRDefault="00046DC2" w:rsidP="002D2D15">
      <w:pPr>
        <w:jc w:val="both"/>
        <w:rPr>
          <w:rFonts w:ascii="Arial" w:hAnsi="Arial" w:cs="Arial"/>
          <w:sz w:val="24"/>
          <w:szCs w:val="24"/>
        </w:rPr>
      </w:pPr>
      <w:r w:rsidRPr="00E8536E">
        <w:rPr>
          <w:rFonts w:ascii="Arial" w:hAnsi="Arial" w:cs="Arial"/>
          <w:sz w:val="24"/>
          <w:szCs w:val="24"/>
        </w:rPr>
        <w:t xml:space="preserve">Indeed, rents for the various tenants listed in the August 27, 2001, letter from United’s Property Manager </w:t>
      </w:r>
      <w:r>
        <w:rPr>
          <w:rFonts w:ascii="Arial" w:hAnsi="Arial" w:cs="Arial"/>
          <w:sz w:val="24"/>
          <w:szCs w:val="24"/>
        </w:rPr>
        <w:t>(</w:t>
      </w:r>
      <w:r w:rsidRPr="00E8536E">
        <w:rPr>
          <w:rFonts w:ascii="Arial" w:hAnsi="Arial" w:cs="Arial"/>
          <w:sz w:val="24"/>
          <w:szCs w:val="24"/>
        </w:rPr>
        <w:t>from the FBI files</w:t>
      </w:r>
      <w:r>
        <w:rPr>
          <w:rFonts w:ascii="Arial" w:hAnsi="Arial" w:cs="Arial"/>
          <w:sz w:val="24"/>
          <w:szCs w:val="24"/>
        </w:rPr>
        <w:t>) list Bay 5 and 8 as being vacant, with no rent being accrued at all.</w:t>
      </w:r>
      <w:r w:rsidRPr="00E8536E">
        <w:rPr>
          <w:rFonts w:ascii="Arial" w:hAnsi="Arial" w:cs="Arial"/>
          <w:sz w:val="24"/>
          <w:szCs w:val="24"/>
        </w:rPr>
        <w:t xml:space="preserve"> (Ex G at p. HAMD6650</w:t>
      </w:r>
      <w:r>
        <w:rPr>
          <w:rFonts w:ascii="Arial" w:hAnsi="Arial" w:cs="Arial"/>
          <w:sz w:val="24"/>
          <w:szCs w:val="24"/>
        </w:rPr>
        <w:t>68 to HAMD665070</w:t>
      </w:r>
      <w:r w:rsidRPr="00E8536E">
        <w:rPr>
          <w:rFonts w:ascii="Arial" w:hAnsi="Arial" w:cs="Arial"/>
          <w:sz w:val="24"/>
          <w:szCs w:val="24"/>
        </w:rPr>
        <w:t>)</w:t>
      </w:r>
      <w:r w:rsidR="00C51AF4">
        <w:rPr>
          <w:rFonts w:ascii="Arial" w:hAnsi="Arial" w:cs="Arial"/>
          <w:sz w:val="24"/>
          <w:szCs w:val="24"/>
        </w:rPr>
        <w:t>.</w:t>
      </w:r>
    </w:p>
  </w:footnote>
  <w:footnote w:id="9">
    <w:p w14:paraId="555B15AD" w14:textId="45F1B41A" w:rsidR="00BB42FA" w:rsidRDefault="00BB42FA">
      <w:pPr>
        <w:pStyle w:val="FootnoteText"/>
      </w:pPr>
      <w:r w:rsidRPr="00BB42FA">
        <w:rPr>
          <w:rStyle w:val="FootnoteReference"/>
          <w:rFonts w:ascii="Arial" w:hAnsi="Arial" w:cs="Arial"/>
          <w:sz w:val="24"/>
          <w:szCs w:val="24"/>
        </w:rPr>
        <w:footnoteRef/>
      </w:r>
      <w:r w:rsidRPr="00BB42FA">
        <w:rPr>
          <w:rFonts w:ascii="Arial" w:hAnsi="Arial" w:cs="Arial"/>
          <w:sz w:val="24"/>
          <w:szCs w:val="24"/>
        </w:rPr>
        <w:t xml:space="preserve"> </w:t>
      </w:r>
      <w:r w:rsidR="00FB5117" w:rsidRPr="00BB42FA">
        <w:rPr>
          <w:rFonts w:ascii="Arial" w:hAnsi="Arial" w:cs="Arial"/>
          <w:sz w:val="24"/>
          <w:szCs w:val="24"/>
        </w:rPr>
        <w:t>To assist the Master, th</w:t>
      </w:r>
      <w:r w:rsidR="00FB5117">
        <w:rPr>
          <w:rFonts w:ascii="Arial" w:hAnsi="Arial" w:cs="Arial"/>
          <w:sz w:val="24"/>
          <w:szCs w:val="24"/>
        </w:rPr>
        <w:t>e relevant excerpt from this</w:t>
      </w:r>
      <w:r w:rsidR="00FB5117" w:rsidRPr="00BB42FA">
        <w:rPr>
          <w:rFonts w:ascii="Arial" w:hAnsi="Arial" w:cs="Arial"/>
          <w:sz w:val="24"/>
          <w:szCs w:val="24"/>
        </w:rPr>
        <w:t xml:space="preserve"> exhibit is attached as Tab </w:t>
      </w:r>
      <w:r w:rsidR="00FB5117">
        <w:rPr>
          <w:rFonts w:ascii="Arial" w:hAnsi="Arial" w:cs="Arial"/>
          <w:sz w:val="24"/>
          <w:szCs w:val="24"/>
        </w:rPr>
        <w:t>1</w:t>
      </w:r>
      <w:r w:rsidR="00FB5117" w:rsidRPr="00BB42FA">
        <w:rPr>
          <w:rFonts w:ascii="Arial" w:hAnsi="Arial" w:cs="Arial"/>
          <w:sz w:val="24"/>
          <w:szCs w:val="24"/>
        </w:rPr>
        <w:t>.</w:t>
      </w:r>
    </w:p>
  </w:footnote>
  <w:footnote w:id="10">
    <w:p w14:paraId="493D3D8A" w14:textId="0D9D73EE" w:rsidR="00BB42FA" w:rsidRPr="00BB42FA" w:rsidRDefault="00BB42FA">
      <w:pPr>
        <w:pStyle w:val="FootnoteText"/>
        <w:rPr>
          <w:rFonts w:ascii="Arial" w:hAnsi="Arial" w:cs="Arial"/>
          <w:sz w:val="24"/>
          <w:szCs w:val="24"/>
        </w:rPr>
      </w:pPr>
      <w:r w:rsidRPr="00BB42FA">
        <w:rPr>
          <w:rStyle w:val="FootnoteReference"/>
          <w:rFonts w:ascii="Arial" w:hAnsi="Arial" w:cs="Arial"/>
          <w:sz w:val="24"/>
          <w:szCs w:val="24"/>
        </w:rPr>
        <w:footnoteRef/>
      </w:r>
      <w:r w:rsidRPr="00BB42FA">
        <w:rPr>
          <w:rFonts w:ascii="Arial" w:hAnsi="Arial" w:cs="Arial"/>
          <w:sz w:val="24"/>
          <w:szCs w:val="24"/>
        </w:rPr>
        <w:t xml:space="preserve"> </w:t>
      </w:r>
      <w:r w:rsidR="00FB5117" w:rsidRPr="00BB42FA">
        <w:rPr>
          <w:rFonts w:ascii="Arial" w:hAnsi="Arial" w:cs="Arial"/>
          <w:sz w:val="24"/>
          <w:szCs w:val="24"/>
        </w:rPr>
        <w:t>To assist the Master, th</w:t>
      </w:r>
      <w:r w:rsidR="00FB5117">
        <w:rPr>
          <w:rFonts w:ascii="Arial" w:hAnsi="Arial" w:cs="Arial"/>
          <w:sz w:val="24"/>
          <w:szCs w:val="24"/>
        </w:rPr>
        <w:t>e relevant excerpt from this</w:t>
      </w:r>
      <w:r w:rsidR="00FB5117" w:rsidRPr="00BB42FA">
        <w:rPr>
          <w:rFonts w:ascii="Arial" w:hAnsi="Arial" w:cs="Arial"/>
          <w:sz w:val="24"/>
          <w:szCs w:val="24"/>
        </w:rPr>
        <w:t xml:space="preserve"> exhibit is attached as Tab </w:t>
      </w:r>
      <w:r w:rsidR="00FB5117">
        <w:rPr>
          <w:rFonts w:ascii="Arial" w:hAnsi="Arial" w:cs="Arial"/>
          <w:sz w:val="24"/>
          <w:szCs w:val="24"/>
        </w:rPr>
        <w:t>1.</w:t>
      </w:r>
    </w:p>
  </w:footnote>
  <w:footnote w:id="11">
    <w:p w14:paraId="622EB0ED" w14:textId="4B1B1A6C" w:rsidR="00046DC2" w:rsidRPr="00251306" w:rsidRDefault="00046DC2">
      <w:pPr>
        <w:pStyle w:val="FootnoteText"/>
        <w:rPr>
          <w:rFonts w:ascii="Arial" w:hAnsi="Arial" w:cs="Arial"/>
          <w:sz w:val="24"/>
          <w:szCs w:val="24"/>
        </w:rPr>
      </w:pPr>
      <w:r w:rsidRPr="00251306">
        <w:rPr>
          <w:rStyle w:val="FootnoteReference"/>
          <w:rFonts w:ascii="Arial" w:hAnsi="Arial" w:cs="Arial"/>
          <w:sz w:val="24"/>
          <w:szCs w:val="24"/>
        </w:rPr>
        <w:footnoteRef/>
      </w:r>
      <w:r w:rsidRPr="00251306">
        <w:rPr>
          <w:rFonts w:ascii="Arial" w:hAnsi="Arial" w:cs="Arial"/>
          <w:sz w:val="24"/>
          <w:szCs w:val="24"/>
        </w:rPr>
        <w:t xml:space="preserve"> Indeed, the May 17, 2013, letter did not even mention Bay 8.</w:t>
      </w:r>
    </w:p>
  </w:footnote>
  <w:footnote w:id="12">
    <w:p w14:paraId="3916D3E6" w14:textId="64972275" w:rsidR="00BB42FA" w:rsidRDefault="00BB42FA">
      <w:pPr>
        <w:pStyle w:val="FootnoteText"/>
        <w:rPr>
          <w:rFonts w:ascii="Arial" w:hAnsi="Arial" w:cs="Arial"/>
          <w:sz w:val="24"/>
          <w:szCs w:val="24"/>
        </w:rPr>
      </w:pPr>
      <w:r w:rsidRPr="00BB42FA">
        <w:rPr>
          <w:rStyle w:val="FootnoteReference"/>
          <w:rFonts w:ascii="Arial" w:hAnsi="Arial" w:cs="Arial"/>
          <w:sz w:val="24"/>
          <w:szCs w:val="24"/>
        </w:rPr>
        <w:footnoteRef/>
      </w:r>
      <w:r w:rsidRPr="00BB42FA">
        <w:rPr>
          <w:rFonts w:ascii="Arial" w:hAnsi="Arial" w:cs="Arial"/>
          <w:sz w:val="24"/>
          <w:szCs w:val="24"/>
        </w:rPr>
        <w:t xml:space="preserve"> To assist the Master, this </w:t>
      </w:r>
      <w:r>
        <w:rPr>
          <w:rFonts w:ascii="Arial" w:hAnsi="Arial" w:cs="Arial"/>
          <w:sz w:val="24"/>
          <w:szCs w:val="24"/>
        </w:rPr>
        <w:t>case</w:t>
      </w:r>
      <w:r w:rsidRPr="00BB42FA">
        <w:rPr>
          <w:rFonts w:ascii="Arial" w:hAnsi="Arial" w:cs="Arial"/>
          <w:sz w:val="24"/>
          <w:szCs w:val="24"/>
        </w:rPr>
        <w:t xml:space="preserve"> is attached to this filing as Tab </w:t>
      </w:r>
      <w:r>
        <w:rPr>
          <w:rFonts w:ascii="Arial" w:hAnsi="Arial" w:cs="Arial"/>
          <w:sz w:val="24"/>
          <w:szCs w:val="24"/>
        </w:rPr>
        <w:t>2</w:t>
      </w:r>
      <w:r w:rsidRPr="00BB42FA">
        <w:rPr>
          <w:rFonts w:ascii="Arial" w:hAnsi="Arial" w:cs="Arial"/>
          <w:sz w:val="24"/>
          <w:szCs w:val="24"/>
        </w:rPr>
        <w:t>.</w:t>
      </w:r>
    </w:p>
    <w:p w14:paraId="1511DA9E" w14:textId="77777777" w:rsidR="00FB5117" w:rsidRDefault="00FB5117">
      <w:pPr>
        <w:pStyle w:val="FootnoteText"/>
      </w:pPr>
    </w:p>
  </w:footnote>
  <w:footnote w:id="13">
    <w:p w14:paraId="29374935" w14:textId="77777777" w:rsidR="004F277B" w:rsidRPr="004F277B" w:rsidRDefault="004F277B" w:rsidP="009119D6">
      <w:pPr>
        <w:jc w:val="both"/>
        <w:rPr>
          <w:rFonts w:ascii="Arial" w:hAnsi="Arial" w:cs="Arial"/>
          <w:sz w:val="24"/>
          <w:szCs w:val="24"/>
        </w:rPr>
      </w:pPr>
      <w:r w:rsidRPr="004F277B">
        <w:rPr>
          <w:rStyle w:val="FootnoteReference"/>
          <w:rFonts w:ascii="Arial" w:hAnsi="Arial" w:cs="Arial"/>
          <w:sz w:val="24"/>
          <w:szCs w:val="24"/>
        </w:rPr>
        <w:footnoteRef/>
      </w:r>
      <w:r w:rsidRPr="004F277B">
        <w:rPr>
          <w:rFonts w:ascii="Arial" w:hAnsi="Arial" w:cs="Arial"/>
          <w:sz w:val="24"/>
          <w:szCs w:val="24"/>
        </w:rPr>
        <w:t xml:space="preserve"> Indeed, under United’s view of the law, it could demand rent for Bay 7 next week (which Mike Yusuf said was used by Plaza Extra as well) and then file suit tomorrow claiming this “never before made” demand triggered the commencement of the SOL so that this 19 year old claims is not time barred. This legal argument is rejected. </w:t>
      </w:r>
    </w:p>
    <w:p w14:paraId="321150A7" w14:textId="49002C47" w:rsidR="004F277B" w:rsidRDefault="004F277B">
      <w:pPr>
        <w:pStyle w:val="FootnoteText"/>
      </w:pPr>
    </w:p>
  </w:footnote>
  <w:footnote w:id="14">
    <w:p w14:paraId="0EAEB423" w14:textId="5CD5EA7A" w:rsidR="00BB42FA" w:rsidRDefault="00BB42FA">
      <w:pPr>
        <w:pStyle w:val="FootnoteText"/>
      </w:pPr>
      <w:r w:rsidRPr="00BB42FA">
        <w:rPr>
          <w:rStyle w:val="FootnoteReference"/>
          <w:rFonts w:ascii="Arial" w:hAnsi="Arial" w:cs="Arial"/>
          <w:sz w:val="24"/>
          <w:szCs w:val="24"/>
        </w:rPr>
        <w:footnoteRef/>
      </w:r>
      <w:r w:rsidRPr="00BB42FA">
        <w:rPr>
          <w:rFonts w:ascii="Arial" w:hAnsi="Arial" w:cs="Arial"/>
          <w:sz w:val="24"/>
          <w:szCs w:val="24"/>
        </w:rPr>
        <w:t xml:space="preserve"> To assist the Master, th</w:t>
      </w:r>
      <w:r w:rsidR="003965F5">
        <w:rPr>
          <w:rFonts w:ascii="Arial" w:hAnsi="Arial" w:cs="Arial"/>
          <w:sz w:val="24"/>
          <w:szCs w:val="24"/>
        </w:rPr>
        <w:t>e relevant excerpt from this</w:t>
      </w:r>
      <w:r w:rsidRPr="00BB42FA">
        <w:rPr>
          <w:rFonts w:ascii="Arial" w:hAnsi="Arial" w:cs="Arial"/>
          <w:sz w:val="24"/>
          <w:szCs w:val="24"/>
        </w:rPr>
        <w:t xml:space="preserve"> exhibit is attached as Tab </w:t>
      </w:r>
      <w:r>
        <w:rPr>
          <w:rFonts w:ascii="Arial" w:hAnsi="Arial" w:cs="Arial"/>
          <w:sz w:val="24"/>
          <w:szCs w:val="24"/>
        </w:rPr>
        <w:t>3</w:t>
      </w:r>
      <w:r w:rsidRPr="00BB42FA">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FF37A" w14:textId="06260EBF" w:rsidR="00046DC2" w:rsidRPr="00912F92" w:rsidRDefault="00046DC2">
    <w:pPr>
      <w:pStyle w:val="Header"/>
      <w:rPr>
        <w:rFonts w:ascii="Arial" w:hAnsi="Arial" w:cs="Arial"/>
        <w:b/>
        <w:bCs/>
        <w:sz w:val="20"/>
        <w:szCs w:val="20"/>
      </w:rPr>
    </w:pPr>
    <w:r w:rsidRPr="00912F92">
      <w:rPr>
        <w:rFonts w:ascii="Arial" w:hAnsi="Arial" w:cs="Arial"/>
        <w:b/>
        <w:bCs/>
        <w:sz w:val="20"/>
        <w:szCs w:val="20"/>
      </w:rPr>
      <w:t>Hamed’s Post Hearing Filing Re Y-2 and Y-4 Claims</w:t>
    </w:r>
  </w:p>
  <w:p w14:paraId="7D106E2E" w14:textId="0A11CA7D" w:rsidR="00046DC2" w:rsidRPr="00912F92" w:rsidRDefault="00046DC2">
    <w:pPr>
      <w:pStyle w:val="Header"/>
      <w:rPr>
        <w:rFonts w:ascii="Arial" w:hAnsi="Arial" w:cs="Arial"/>
        <w:b/>
        <w:bCs/>
        <w:sz w:val="20"/>
        <w:szCs w:val="20"/>
      </w:rPr>
    </w:pPr>
    <w:r w:rsidRPr="00912F92">
      <w:rPr>
        <w:rFonts w:ascii="Arial" w:hAnsi="Arial" w:cs="Arial"/>
        <w:b/>
        <w:bCs/>
        <w:sz w:val="20"/>
        <w:szCs w:val="20"/>
      </w:rPr>
      <w:t xml:space="preserve">Page </w:t>
    </w:r>
    <w:r w:rsidRPr="00912F92">
      <w:rPr>
        <w:rFonts w:ascii="Arial" w:hAnsi="Arial" w:cs="Arial"/>
        <w:b/>
        <w:bCs/>
        <w:sz w:val="20"/>
        <w:szCs w:val="20"/>
      </w:rPr>
      <w:fldChar w:fldCharType="begin"/>
    </w:r>
    <w:r w:rsidRPr="00912F92">
      <w:rPr>
        <w:rFonts w:ascii="Arial" w:hAnsi="Arial" w:cs="Arial"/>
        <w:b/>
        <w:bCs/>
        <w:sz w:val="20"/>
        <w:szCs w:val="20"/>
      </w:rPr>
      <w:instrText xml:space="preserve"> PAGE   \* MERGEFORMAT </w:instrText>
    </w:r>
    <w:r w:rsidRPr="00912F92">
      <w:rPr>
        <w:rFonts w:ascii="Arial" w:hAnsi="Arial" w:cs="Arial"/>
        <w:b/>
        <w:bCs/>
        <w:sz w:val="20"/>
        <w:szCs w:val="20"/>
      </w:rPr>
      <w:fldChar w:fldCharType="separate"/>
    </w:r>
    <w:r w:rsidRPr="00912F92">
      <w:rPr>
        <w:rFonts w:ascii="Arial" w:hAnsi="Arial" w:cs="Arial"/>
        <w:b/>
        <w:bCs/>
        <w:noProof/>
        <w:sz w:val="20"/>
        <w:szCs w:val="20"/>
      </w:rPr>
      <w:t>1</w:t>
    </w:r>
    <w:r w:rsidRPr="00912F92">
      <w:rPr>
        <w:rFonts w:ascii="Arial" w:hAnsi="Arial" w:cs="Arial"/>
        <w:b/>
        <w:bCs/>
        <w:noProof/>
        <w:sz w:val="20"/>
        <w:szCs w:val="20"/>
      </w:rPr>
      <w:fldChar w:fldCharType="end"/>
    </w:r>
  </w:p>
  <w:p w14:paraId="74E1F904" w14:textId="77777777" w:rsidR="00046DC2" w:rsidRDefault="00046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3A71"/>
    <w:multiLevelType w:val="hybridMultilevel"/>
    <w:tmpl w:val="CE18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B0"/>
    <w:multiLevelType w:val="hybridMultilevel"/>
    <w:tmpl w:val="770ED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97245"/>
    <w:multiLevelType w:val="hybridMultilevel"/>
    <w:tmpl w:val="9474A4BE"/>
    <w:lvl w:ilvl="0" w:tplc="B0228EEE">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B48FB"/>
    <w:multiLevelType w:val="hybridMultilevel"/>
    <w:tmpl w:val="3C04D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3432D"/>
    <w:multiLevelType w:val="hybridMultilevel"/>
    <w:tmpl w:val="43883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91347"/>
    <w:multiLevelType w:val="hybridMultilevel"/>
    <w:tmpl w:val="14B6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717F0"/>
    <w:multiLevelType w:val="hybridMultilevel"/>
    <w:tmpl w:val="D0D89C2E"/>
    <w:lvl w:ilvl="0" w:tplc="0ACC7184">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62F4B"/>
    <w:multiLevelType w:val="hybridMultilevel"/>
    <w:tmpl w:val="262E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94FFD"/>
    <w:multiLevelType w:val="hybridMultilevel"/>
    <w:tmpl w:val="E1AADC62"/>
    <w:lvl w:ilvl="0" w:tplc="14742B22">
      <w:start w:val="1"/>
      <w:numFmt w:val="decimal"/>
      <w:lvlText w:val="%1."/>
      <w:lvlJc w:val="left"/>
      <w:pPr>
        <w:ind w:left="1080" w:hanging="360"/>
      </w:pPr>
      <w:rPr>
        <w:rFonts w:ascii="Arial" w:eastAsiaTheme="minorHAnsi" w:hAnsi="Arial" w:cs="Arial"/>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0B152A"/>
    <w:multiLevelType w:val="hybridMultilevel"/>
    <w:tmpl w:val="785CC3A4"/>
    <w:lvl w:ilvl="0" w:tplc="04442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8B1627"/>
    <w:multiLevelType w:val="hybridMultilevel"/>
    <w:tmpl w:val="26A2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A54F0"/>
    <w:multiLevelType w:val="hybridMultilevel"/>
    <w:tmpl w:val="CEE84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C3FF9"/>
    <w:multiLevelType w:val="hybridMultilevel"/>
    <w:tmpl w:val="5DEEE828"/>
    <w:lvl w:ilvl="0" w:tplc="C5A6EE0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A759F"/>
    <w:multiLevelType w:val="hybridMultilevel"/>
    <w:tmpl w:val="0F4C373E"/>
    <w:lvl w:ilvl="0" w:tplc="9768E3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467EC"/>
    <w:multiLevelType w:val="hybridMultilevel"/>
    <w:tmpl w:val="E55A7130"/>
    <w:lvl w:ilvl="0" w:tplc="D5B65908">
      <w:start w:val="1"/>
      <w:numFmt w:val="decimal"/>
      <w:lvlText w:val="%1."/>
      <w:lvlJc w:val="left"/>
      <w:pPr>
        <w:ind w:left="1440" w:hanging="360"/>
      </w:pPr>
      <w:rPr>
        <w:rFonts w:ascii="Arial" w:eastAsiaTheme="minorHAnsi" w:hAnsi="Arial" w:cs="Arial"/>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103284"/>
    <w:multiLevelType w:val="hybridMultilevel"/>
    <w:tmpl w:val="E43C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C0212"/>
    <w:multiLevelType w:val="hybridMultilevel"/>
    <w:tmpl w:val="567C4DA8"/>
    <w:lvl w:ilvl="0" w:tplc="EECCC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F40AB3"/>
    <w:multiLevelType w:val="hybridMultilevel"/>
    <w:tmpl w:val="E036FEA4"/>
    <w:lvl w:ilvl="0" w:tplc="68EA3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1489A"/>
    <w:multiLevelType w:val="hybridMultilevel"/>
    <w:tmpl w:val="B248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C4CDE"/>
    <w:multiLevelType w:val="hybridMultilevel"/>
    <w:tmpl w:val="CE28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75499"/>
    <w:multiLevelType w:val="hybridMultilevel"/>
    <w:tmpl w:val="212AA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A30AE"/>
    <w:multiLevelType w:val="hybridMultilevel"/>
    <w:tmpl w:val="9A2653C6"/>
    <w:lvl w:ilvl="0" w:tplc="EDC4F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41268E"/>
    <w:multiLevelType w:val="hybridMultilevel"/>
    <w:tmpl w:val="096E1714"/>
    <w:lvl w:ilvl="0" w:tplc="C10ED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45AD9"/>
    <w:multiLevelType w:val="hybridMultilevel"/>
    <w:tmpl w:val="F536A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8D2594"/>
    <w:multiLevelType w:val="hybridMultilevel"/>
    <w:tmpl w:val="9D56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709B0"/>
    <w:multiLevelType w:val="hybridMultilevel"/>
    <w:tmpl w:val="F414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47D5A"/>
    <w:multiLevelType w:val="hybridMultilevel"/>
    <w:tmpl w:val="1B202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25D85"/>
    <w:multiLevelType w:val="hybridMultilevel"/>
    <w:tmpl w:val="AC247942"/>
    <w:lvl w:ilvl="0" w:tplc="37E6D2C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105915"/>
    <w:multiLevelType w:val="hybridMultilevel"/>
    <w:tmpl w:val="1546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76B80"/>
    <w:multiLevelType w:val="hybridMultilevel"/>
    <w:tmpl w:val="DBF0333C"/>
    <w:lvl w:ilvl="0" w:tplc="CE90F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7072AD"/>
    <w:multiLevelType w:val="hybridMultilevel"/>
    <w:tmpl w:val="69429D28"/>
    <w:lvl w:ilvl="0" w:tplc="58DE8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B602C"/>
    <w:multiLevelType w:val="hybridMultilevel"/>
    <w:tmpl w:val="6F44E19C"/>
    <w:lvl w:ilvl="0" w:tplc="9796F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A4076C"/>
    <w:multiLevelType w:val="hybridMultilevel"/>
    <w:tmpl w:val="1202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B126A"/>
    <w:multiLevelType w:val="hybridMultilevel"/>
    <w:tmpl w:val="BBA8B5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6769A8"/>
    <w:multiLevelType w:val="hybridMultilevel"/>
    <w:tmpl w:val="BC20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13"/>
  </w:num>
  <w:num w:numId="5">
    <w:abstractNumId w:val="28"/>
  </w:num>
  <w:num w:numId="6">
    <w:abstractNumId w:val="20"/>
  </w:num>
  <w:num w:numId="7">
    <w:abstractNumId w:val="26"/>
  </w:num>
  <w:num w:numId="8">
    <w:abstractNumId w:val="12"/>
  </w:num>
  <w:num w:numId="9">
    <w:abstractNumId w:val="4"/>
  </w:num>
  <w:num w:numId="10">
    <w:abstractNumId w:val="19"/>
  </w:num>
  <w:num w:numId="11">
    <w:abstractNumId w:val="32"/>
  </w:num>
  <w:num w:numId="12">
    <w:abstractNumId w:val="5"/>
  </w:num>
  <w:num w:numId="13">
    <w:abstractNumId w:val="33"/>
  </w:num>
  <w:num w:numId="14">
    <w:abstractNumId w:val="15"/>
  </w:num>
  <w:num w:numId="15">
    <w:abstractNumId w:val="7"/>
  </w:num>
  <w:num w:numId="16">
    <w:abstractNumId w:val="16"/>
  </w:num>
  <w:num w:numId="17">
    <w:abstractNumId w:val="24"/>
  </w:num>
  <w:num w:numId="18">
    <w:abstractNumId w:val="30"/>
  </w:num>
  <w:num w:numId="19">
    <w:abstractNumId w:val="18"/>
  </w:num>
  <w:num w:numId="20">
    <w:abstractNumId w:val="34"/>
  </w:num>
  <w:num w:numId="21">
    <w:abstractNumId w:val="10"/>
  </w:num>
  <w:num w:numId="22">
    <w:abstractNumId w:val="3"/>
  </w:num>
  <w:num w:numId="23">
    <w:abstractNumId w:val="23"/>
  </w:num>
  <w:num w:numId="24">
    <w:abstractNumId w:val="27"/>
  </w:num>
  <w:num w:numId="25">
    <w:abstractNumId w:val="31"/>
  </w:num>
  <w:num w:numId="26">
    <w:abstractNumId w:val="11"/>
  </w:num>
  <w:num w:numId="27">
    <w:abstractNumId w:val="21"/>
  </w:num>
  <w:num w:numId="28">
    <w:abstractNumId w:val="9"/>
  </w:num>
  <w:num w:numId="29">
    <w:abstractNumId w:val="25"/>
  </w:num>
  <w:num w:numId="30">
    <w:abstractNumId w:val="8"/>
  </w:num>
  <w:num w:numId="31">
    <w:abstractNumId w:val="17"/>
  </w:num>
  <w:num w:numId="32">
    <w:abstractNumId w:val="14"/>
  </w:num>
  <w:num w:numId="33">
    <w:abstractNumId w:val="22"/>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3E"/>
    <w:rsid w:val="00015FBA"/>
    <w:rsid w:val="00021241"/>
    <w:rsid w:val="000263CA"/>
    <w:rsid w:val="00030A46"/>
    <w:rsid w:val="00041704"/>
    <w:rsid w:val="00046DC2"/>
    <w:rsid w:val="0006063D"/>
    <w:rsid w:val="00092108"/>
    <w:rsid w:val="000B1405"/>
    <w:rsid w:val="000C3E44"/>
    <w:rsid w:val="000E2BBC"/>
    <w:rsid w:val="000F59C4"/>
    <w:rsid w:val="001057E3"/>
    <w:rsid w:val="00111EDE"/>
    <w:rsid w:val="00127E32"/>
    <w:rsid w:val="00130339"/>
    <w:rsid w:val="00135018"/>
    <w:rsid w:val="001657B6"/>
    <w:rsid w:val="00197736"/>
    <w:rsid w:val="001A38CB"/>
    <w:rsid w:val="001D3672"/>
    <w:rsid w:val="00251306"/>
    <w:rsid w:val="00257999"/>
    <w:rsid w:val="002633F1"/>
    <w:rsid w:val="00267BB8"/>
    <w:rsid w:val="00273284"/>
    <w:rsid w:val="00294F35"/>
    <w:rsid w:val="002B26C0"/>
    <w:rsid w:val="002C5520"/>
    <w:rsid w:val="002D2D15"/>
    <w:rsid w:val="002E10A5"/>
    <w:rsid w:val="003067F4"/>
    <w:rsid w:val="003149CE"/>
    <w:rsid w:val="003218E1"/>
    <w:rsid w:val="003429F4"/>
    <w:rsid w:val="003845F1"/>
    <w:rsid w:val="00391951"/>
    <w:rsid w:val="003965F5"/>
    <w:rsid w:val="0039674C"/>
    <w:rsid w:val="004465F6"/>
    <w:rsid w:val="00451FA1"/>
    <w:rsid w:val="00495A0C"/>
    <w:rsid w:val="004A0B20"/>
    <w:rsid w:val="004A36DD"/>
    <w:rsid w:val="004D4A24"/>
    <w:rsid w:val="004D57E2"/>
    <w:rsid w:val="004F277B"/>
    <w:rsid w:val="00535168"/>
    <w:rsid w:val="0053663E"/>
    <w:rsid w:val="0055331D"/>
    <w:rsid w:val="00572A38"/>
    <w:rsid w:val="00587346"/>
    <w:rsid w:val="005C5465"/>
    <w:rsid w:val="005F67BC"/>
    <w:rsid w:val="00626C2E"/>
    <w:rsid w:val="006372C6"/>
    <w:rsid w:val="00653D90"/>
    <w:rsid w:val="006678FC"/>
    <w:rsid w:val="006A5543"/>
    <w:rsid w:val="006C5475"/>
    <w:rsid w:val="006C6FBD"/>
    <w:rsid w:val="006D0973"/>
    <w:rsid w:val="006F7434"/>
    <w:rsid w:val="007406B1"/>
    <w:rsid w:val="00741917"/>
    <w:rsid w:val="00775BE4"/>
    <w:rsid w:val="007A675B"/>
    <w:rsid w:val="007B465C"/>
    <w:rsid w:val="007F3C69"/>
    <w:rsid w:val="00816990"/>
    <w:rsid w:val="00827EA7"/>
    <w:rsid w:val="008329D2"/>
    <w:rsid w:val="00855A92"/>
    <w:rsid w:val="00867114"/>
    <w:rsid w:val="008B68BF"/>
    <w:rsid w:val="008C4FD4"/>
    <w:rsid w:val="008C6CFD"/>
    <w:rsid w:val="009119D6"/>
    <w:rsid w:val="00912F92"/>
    <w:rsid w:val="00917F81"/>
    <w:rsid w:val="00937D9A"/>
    <w:rsid w:val="00972116"/>
    <w:rsid w:val="00983D89"/>
    <w:rsid w:val="009A1CAB"/>
    <w:rsid w:val="009B5450"/>
    <w:rsid w:val="009C5A50"/>
    <w:rsid w:val="009D4127"/>
    <w:rsid w:val="00A135A3"/>
    <w:rsid w:val="00A74666"/>
    <w:rsid w:val="00A776F3"/>
    <w:rsid w:val="00A90DB9"/>
    <w:rsid w:val="00AA6220"/>
    <w:rsid w:val="00AF0A13"/>
    <w:rsid w:val="00AF5FA0"/>
    <w:rsid w:val="00B065B7"/>
    <w:rsid w:val="00B165D6"/>
    <w:rsid w:val="00B82705"/>
    <w:rsid w:val="00B91AE5"/>
    <w:rsid w:val="00BA319F"/>
    <w:rsid w:val="00BB42FA"/>
    <w:rsid w:val="00BD10C2"/>
    <w:rsid w:val="00BF7891"/>
    <w:rsid w:val="00C258F9"/>
    <w:rsid w:val="00C51AF4"/>
    <w:rsid w:val="00C63AAF"/>
    <w:rsid w:val="00C93F06"/>
    <w:rsid w:val="00CA7507"/>
    <w:rsid w:val="00CC766F"/>
    <w:rsid w:val="00CD55EA"/>
    <w:rsid w:val="00D259E9"/>
    <w:rsid w:val="00D46FCA"/>
    <w:rsid w:val="00D563D2"/>
    <w:rsid w:val="00D72B14"/>
    <w:rsid w:val="00D942F5"/>
    <w:rsid w:val="00DA631D"/>
    <w:rsid w:val="00DB3AE0"/>
    <w:rsid w:val="00DC7D68"/>
    <w:rsid w:val="00DD77FC"/>
    <w:rsid w:val="00E17517"/>
    <w:rsid w:val="00E20D1A"/>
    <w:rsid w:val="00E36C09"/>
    <w:rsid w:val="00E844E1"/>
    <w:rsid w:val="00E8536E"/>
    <w:rsid w:val="00E86D1B"/>
    <w:rsid w:val="00E87108"/>
    <w:rsid w:val="00E92366"/>
    <w:rsid w:val="00EA1BFD"/>
    <w:rsid w:val="00EA680F"/>
    <w:rsid w:val="00EB61BF"/>
    <w:rsid w:val="00EC4BEA"/>
    <w:rsid w:val="00F41C53"/>
    <w:rsid w:val="00F62309"/>
    <w:rsid w:val="00F653E0"/>
    <w:rsid w:val="00F67710"/>
    <w:rsid w:val="00F67927"/>
    <w:rsid w:val="00F94037"/>
    <w:rsid w:val="00FA3315"/>
    <w:rsid w:val="00FA5EF5"/>
    <w:rsid w:val="00FB0DE3"/>
    <w:rsid w:val="00FB5117"/>
    <w:rsid w:val="00FE7C0D"/>
    <w:rsid w:val="00FF04B9"/>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E58A"/>
  <w15:chartTrackingRefBased/>
  <w15:docId w15:val="{CD45783F-5E6B-E642-9F54-DF78950A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3E"/>
    <w:rPr>
      <w:rFonts w:ascii="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3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663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3663E"/>
    <w:rPr>
      <w:rFonts w:ascii="Times New Roman" w:hAnsi="Times New Roman" w:cs="Times New Roman"/>
      <w:sz w:val="18"/>
      <w:szCs w:val="18"/>
      <w:lang w:val="en-US"/>
    </w:rPr>
  </w:style>
  <w:style w:type="paragraph" w:styleId="NoSpacing">
    <w:name w:val="No Spacing"/>
    <w:uiPriority w:val="1"/>
    <w:qFormat/>
    <w:rsid w:val="00912F92"/>
    <w:rPr>
      <w:rFonts w:ascii="Calibri" w:hAnsi="Calibri" w:cs="Times New Roman"/>
      <w:sz w:val="22"/>
      <w:szCs w:val="22"/>
      <w:lang w:val="en-US"/>
    </w:rPr>
  </w:style>
  <w:style w:type="character" w:styleId="Hyperlink">
    <w:name w:val="Hyperlink"/>
    <w:basedOn w:val="DefaultParagraphFont"/>
    <w:uiPriority w:val="99"/>
    <w:unhideWhenUsed/>
    <w:rsid w:val="00912F92"/>
    <w:rPr>
      <w:color w:val="0563C1" w:themeColor="hyperlink"/>
      <w:u w:val="single"/>
    </w:rPr>
  </w:style>
  <w:style w:type="character" w:styleId="UnresolvedMention">
    <w:name w:val="Unresolved Mention"/>
    <w:basedOn w:val="DefaultParagraphFont"/>
    <w:uiPriority w:val="99"/>
    <w:semiHidden/>
    <w:unhideWhenUsed/>
    <w:rsid w:val="00912F92"/>
    <w:rPr>
      <w:color w:val="605E5C"/>
      <w:shd w:val="clear" w:color="auto" w:fill="E1DFDD"/>
    </w:rPr>
  </w:style>
  <w:style w:type="paragraph" w:styleId="Header">
    <w:name w:val="header"/>
    <w:basedOn w:val="Normal"/>
    <w:link w:val="HeaderChar"/>
    <w:uiPriority w:val="99"/>
    <w:unhideWhenUsed/>
    <w:rsid w:val="00912F92"/>
    <w:pPr>
      <w:tabs>
        <w:tab w:val="center" w:pos="4680"/>
        <w:tab w:val="right" w:pos="9360"/>
      </w:tabs>
    </w:pPr>
  </w:style>
  <w:style w:type="character" w:customStyle="1" w:styleId="HeaderChar">
    <w:name w:val="Header Char"/>
    <w:basedOn w:val="DefaultParagraphFont"/>
    <w:link w:val="Header"/>
    <w:uiPriority w:val="99"/>
    <w:rsid w:val="00912F92"/>
    <w:rPr>
      <w:rFonts w:ascii="Calibri" w:hAnsi="Calibri" w:cs="Times New Roman"/>
      <w:sz w:val="22"/>
      <w:szCs w:val="22"/>
      <w:lang w:val="en-US"/>
    </w:rPr>
  </w:style>
  <w:style w:type="paragraph" w:styleId="Footer">
    <w:name w:val="footer"/>
    <w:basedOn w:val="Normal"/>
    <w:link w:val="FooterChar"/>
    <w:uiPriority w:val="99"/>
    <w:unhideWhenUsed/>
    <w:rsid w:val="00912F92"/>
    <w:pPr>
      <w:tabs>
        <w:tab w:val="center" w:pos="4680"/>
        <w:tab w:val="right" w:pos="9360"/>
      </w:tabs>
    </w:pPr>
  </w:style>
  <w:style w:type="character" w:customStyle="1" w:styleId="FooterChar">
    <w:name w:val="Footer Char"/>
    <w:basedOn w:val="DefaultParagraphFont"/>
    <w:link w:val="Footer"/>
    <w:uiPriority w:val="99"/>
    <w:rsid w:val="00912F92"/>
    <w:rPr>
      <w:rFonts w:ascii="Calibri" w:hAnsi="Calibri" w:cs="Times New Roman"/>
      <w:sz w:val="22"/>
      <w:szCs w:val="22"/>
      <w:lang w:val="en-US"/>
    </w:rPr>
  </w:style>
  <w:style w:type="paragraph" w:styleId="FootnoteText">
    <w:name w:val="footnote text"/>
    <w:basedOn w:val="Normal"/>
    <w:link w:val="FootnoteTextChar"/>
    <w:uiPriority w:val="99"/>
    <w:semiHidden/>
    <w:unhideWhenUsed/>
    <w:rsid w:val="00F67710"/>
    <w:rPr>
      <w:sz w:val="20"/>
      <w:szCs w:val="20"/>
    </w:rPr>
  </w:style>
  <w:style w:type="character" w:customStyle="1" w:styleId="FootnoteTextChar">
    <w:name w:val="Footnote Text Char"/>
    <w:basedOn w:val="DefaultParagraphFont"/>
    <w:link w:val="FootnoteText"/>
    <w:uiPriority w:val="99"/>
    <w:semiHidden/>
    <w:rsid w:val="00F67710"/>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F67710"/>
    <w:rPr>
      <w:vertAlign w:val="superscript"/>
    </w:rPr>
  </w:style>
  <w:style w:type="paragraph" w:styleId="NormalWeb">
    <w:name w:val="Normal (Web)"/>
    <w:basedOn w:val="Normal"/>
    <w:uiPriority w:val="99"/>
    <w:unhideWhenUsed/>
    <w:rsid w:val="007B465C"/>
    <w:pPr>
      <w:spacing w:before="100" w:beforeAutospacing="1" w:after="100" w:afterAutospacing="1"/>
    </w:pPr>
    <w:rPr>
      <w:rFonts w:ascii="Times New Roman" w:eastAsia="Times New Roman" w:hAnsi="Times New Roman"/>
      <w:sz w:val="24"/>
      <w:szCs w:val="24"/>
      <w:lang w:val="en-029"/>
    </w:rPr>
  </w:style>
  <w:style w:type="paragraph" w:styleId="ListParagraph">
    <w:name w:val="List Paragraph"/>
    <w:basedOn w:val="Normal"/>
    <w:uiPriority w:val="34"/>
    <w:qFormat/>
    <w:rsid w:val="00983D89"/>
    <w:pPr>
      <w:ind w:left="720"/>
      <w:contextualSpacing/>
    </w:pPr>
  </w:style>
  <w:style w:type="character" w:styleId="PageNumber">
    <w:name w:val="page number"/>
    <w:basedOn w:val="DefaultParagraphFont"/>
    <w:uiPriority w:val="99"/>
    <w:semiHidden/>
    <w:unhideWhenUsed/>
    <w:rsid w:val="00D7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246569">
      <w:bodyDiv w:val="1"/>
      <w:marLeft w:val="0"/>
      <w:marRight w:val="0"/>
      <w:marTop w:val="0"/>
      <w:marBottom w:val="0"/>
      <w:divBdr>
        <w:top w:val="none" w:sz="0" w:space="0" w:color="auto"/>
        <w:left w:val="none" w:sz="0" w:space="0" w:color="auto"/>
        <w:bottom w:val="none" w:sz="0" w:space="0" w:color="auto"/>
        <w:right w:val="none" w:sz="0" w:space="0" w:color="auto"/>
      </w:divBdr>
      <w:divsChild>
        <w:div w:id="913590511">
          <w:marLeft w:val="0"/>
          <w:marRight w:val="0"/>
          <w:marTop w:val="0"/>
          <w:marBottom w:val="0"/>
          <w:divBdr>
            <w:top w:val="none" w:sz="0" w:space="0" w:color="auto"/>
            <w:left w:val="none" w:sz="0" w:space="0" w:color="auto"/>
            <w:bottom w:val="none" w:sz="0" w:space="0" w:color="auto"/>
            <w:right w:val="none" w:sz="0" w:space="0" w:color="auto"/>
          </w:divBdr>
          <w:divsChild>
            <w:div w:id="1729575881">
              <w:marLeft w:val="0"/>
              <w:marRight w:val="0"/>
              <w:marTop w:val="0"/>
              <w:marBottom w:val="0"/>
              <w:divBdr>
                <w:top w:val="none" w:sz="0" w:space="0" w:color="auto"/>
                <w:left w:val="none" w:sz="0" w:space="0" w:color="auto"/>
                <w:bottom w:val="none" w:sz="0" w:space="0" w:color="auto"/>
                <w:right w:val="none" w:sz="0" w:space="0" w:color="auto"/>
              </w:divBdr>
              <w:divsChild>
                <w:div w:id="5259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17242">
      <w:bodyDiv w:val="1"/>
      <w:marLeft w:val="0"/>
      <w:marRight w:val="0"/>
      <w:marTop w:val="0"/>
      <w:marBottom w:val="0"/>
      <w:divBdr>
        <w:top w:val="none" w:sz="0" w:space="0" w:color="auto"/>
        <w:left w:val="none" w:sz="0" w:space="0" w:color="auto"/>
        <w:bottom w:val="none" w:sz="0" w:space="0" w:color="auto"/>
        <w:right w:val="none" w:sz="0" w:space="0" w:color="auto"/>
      </w:divBdr>
    </w:div>
    <w:div w:id="797335469">
      <w:bodyDiv w:val="1"/>
      <w:marLeft w:val="0"/>
      <w:marRight w:val="0"/>
      <w:marTop w:val="0"/>
      <w:marBottom w:val="0"/>
      <w:divBdr>
        <w:top w:val="none" w:sz="0" w:space="0" w:color="auto"/>
        <w:left w:val="none" w:sz="0" w:space="0" w:color="auto"/>
        <w:bottom w:val="none" w:sz="0" w:space="0" w:color="auto"/>
        <w:right w:val="none" w:sz="0" w:space="0" w:color="auto"/>
      </w:divBdr>
      <w:divsChild>
        <w:div w:id="1360736124">
          <w:marLeft w:val="0"/>
          <w:marRight w:val="0"/>
          <w:marTop w:val="0"/>
          <w:marBottom w:val="0"/>
          <w:divBdr>
            <w:top w:val="none" w:sz="0" w:space="0" w:color="auto"/>
            <w:left w:val="none" w:sz="0" w:space="0" w:color="auto"/>
            <w:bottom w:val="none" w:sz="0" w:space="0" w:color="auto"/>
            <w:right w:val="none" w:sz="0" w:space="0" w:color="auto"/>
          </w:divBdr>
          <w:divsChild>
            <w:div w:id="773021188">
              <w:marLeft w:val="0"/>
              <w:marRight w:val="0"/>
              <w:marTop w:val="0"/>
              <w:marBottom w:val="0"/>
              <w:divBdr>
                <w:top w:val="none" w:sz="0" w:space="0" w:color="auto"/>
                <w:left w:val="none" w:sz="0" w:space="0" w:color="auto"/>
                <w:bottom w:val="none" w:sz="0" w:space="0" w:color="auto"/>
                <w:right w:val="none" w:sz="0" w:space="0" w:color="auto"/>
              </w:divBdr>
              <w:divsChild>
                <w:div w:id="12203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7399">
      <w:bodyDiv w:val="1"/>
      <w:marLeft w:val="0"/>
      <w:marRight w:val="0"/>
      <w:marTop w:val="0"/>
      <w:marBottom w:val="0"/>
      <w:divBdr>
        <w:top w:val="none" w:sz="0" w:space="0" w:color="auto"/>
        <w:left w:val="none" w:sz="0" w:space="0" w:color="auto"/>
        <w:bottom w:val="none" w:sz="0" w:space="0" w:color="auto"/>
        <w:right w:val="none" w:sz="0" w:space="0" w:color="auto"/>
      </w:divBdr>
      <w:divsChild>
        <w:div w:id="1607812810">
          <w:marLeft w:val="0"/>
          <w:marRight w:val="0"/>
          <w:marTop w:val="0"/>
          <w:marBottom w:val="0"/>
          <w:divBdr>
            <w:top w:val="none" w:sz="0" w:space="0" w:color="auto"/>
            <w:left w:val="none" w:sz="0" w:space="0" w:color="auto"/>
            <w:bottom w:val="none" w:sz="0" w:space="0" w:color="auto"/>
            <w:right w:val="none" w:sz="0" w:space="0" w:color="auto"/>
          </w:divBdr>
          <w:divsChild>
            <w:div w:id="178662112">
              <w:marLeft w:val="0"/>
              <w:marRight w:val="0"/>
              <w:marTop w:val="0"/>
              <w:marBottom w:val="0"/>
              <w:divBdr>
                <w:top w:val="none" w:sz="0" w:space="0" w:color="auto"/>
                <w:left w:val="none" w:sz="0" w:space="0" w:color="auto"/>
                <w:bottom w:val="none" w:sz="0" w:space="0" w:color="auto"/>
                <w:right w:val="none" w:sz="0" w:space="0" w:color="auto"/>
              </w:divBdr>
              <w:divsChild>
                <w:div w:id="10834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62180">
      <w:bodyDiv w:val="1"/>
      <w:marLeft w:val="0"/>
      <w:marRight w:val="0"/>
      <w:marTop w:val="0"/>
      <w:marBottom w:val="0"/>
      <w:divBdr>
        <w:top w:val="none" w:sz="0" w:space="0" w:color="auto"/>
        <w:left w:val="none" w:sz="0" w:space="0" w:color="auto"/>
        <w:bottom w:val="none" w:sz="0" w:space="0" w:color="auto"/>
        <w:right w:val="none" w:sz="0" w:space="0" w:color="auto"/>
      </w:divBdr>
      <w:divsChild>
        <w:div w:id="129978365">
          <w:marLeft w:val="0"/>
          <w:marRight w:val="0"/>
          <w:marTop w:val="0"/>
          <w:marBottom w:val="0"/>
          <w:divBdr>
            <w:top w:val="none" w:sz="0" w:space="0" w:color="auto"/>
            <w:left w:val="none" w:sz="0" w:space="0" w:color="auto"/>
            <w:bottom w:val="none" w:sz="0" w:space="0" w:color="auto"/>
            <w:right w:val="none" w:sz="0" w:space="0" w:color="auto"/>
          </w:divBdr>
          <w:divsChild>
            <w:div w:id="1532064269">
              <w:marLeft w:val="0"/>
              <w:marRight w:val="0"/>
              <w:marTop w:val="0"/>
              <w:marBottom w:val="0"/>
              <w:divBdr>
                <w:top w:val="none" w:sz="0" w:space="0" w:color="auto"/>
                <w:left w:val="none" w:sz="0" w:space="0" w:color="auto"/>
                <w:bottom w:val="none" w:sz="0" w:space="0" w:color="auto"/>
                <w:right w:val="none" w:sz="0" w:space="0" w:color="auto"/>
              </w:divBdr>
              <w:divsChild>
                <w:div w:id="14581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7452">
      <w:bodyDiv w:val="1"/>
      <w:marLeft w:val="0"/>
      <w:marRight w:val="0"/>
      <w:marTop w:val="0"/>
      <w:marBottom w:val="0"/>
      <w:divBdr>
        <w:top w:val="none" w:sz="0" w:space="0" w:color="auto"/>
        <w:left w:val="none" w:sz="0" w:space="0" w:color="auto"/>
        <w:bottom w:val="none" w:sz="0" w:space="0" w:color="auto"/>
        <w:right w:val="none" w:sz="0" w:space="0" w:color="auto"/>
      </w:divBdr>
      <w:divsChild>
        <w:div w:id="1920673150">
          <w:marLeft w:val="0"/>
          <w:marRight w:val="0"/>
          <w:marTop w:val="0"/>
          <w:marBottom w:val="0"/>
          <w:divBdr>
            <w:top w:val="none" w:sz="0" w:space="0" w:color="auto"/>
            <w:left w:val="none" w:sz="0" w:space="0" w:color="auto"/>
            <w:bottom w:val="none" w:sz="0" w:space="0" w:color="auto"/>
            <w:right w:val="none" w:sz="0" w:space="0" w:color="auto"/>
          </w:divBdr>
          <w:divsChild>
            <w:div w:id="993533777">
              <w:marLeft w:val="0"/>
              <w:marRight w:val="0"/>
              <w:marTop w:val="0"/>
              <w:marBottom w:val="0"/>
              <w:divBdr>
                <w:top w:val="none" w:sz="0" w:space="0" w:color="auto"/>
                <w:left w:val="none" w:sz="0" w:space="0" w:color="auto"/>
                <w:bottom w:val="none" w:sz="0" w:space="0" w:color="auto"/>
                <w:right w:val="none" w:sz="0" w:space="0" w:color="auto"/>
              </w:divBdr>
              <w:divsChild>
                <w:div w:id="5414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1021">
      <w:bodyDiv w:val="1"/>
      <w:marLeft w:val="0"/>
      <w:marRight w:val="0"/>
      <w:marTop w:val="0"/>
      <w:marBottom w:val="0"/>
      <w:divBdr>
        <w:top w:val="none" w:sz="0" w:space="0" w:color="auto"/>
        <w:left w:val="none" w:sz="0" w:space="0" w:color="auto"/>
        <w:bottom w:val="none" w:sz="0" w:space="0" w:color="auto"/>
        <w:right w:val="none" w:sz="0" w:space="0" w:color="auto"/>
      </w:divBdr>
      <w:divsChild>
        <w:div w:id="1550339524">
          <w:marLeft w:val="0"/>
          <w:marRight w:val="0"/>
          <w:marTop w:val="0"/>
          <w:marBottom w:val="0"/>
          <w:divBdr>
            <w:top w:val="none" w:sz="0" w:space="0" w:color="auto"/>
            <w:left w:val="none" w:sz="0" w:space="0" w:color="auto"/>
            <w:bottom w:val="none" w:sz="0" w:space="0" w:color="auto"/>
            <w:right w:val="none" w:sz="0" w:space="0" w:color="auto"/>
          </w:divBdr>
          <w:divsChild>
            <w:div w:id="414594674">
              <w:marLeft w:val="0"/>
              <w:marRight w:val="0"/>
              <w:marTop w:val="0"/>
              <w:marBottom w:val="0"/>
              <w:divBdr>
                <w:top w:val="none" w:sz="0" w:space="0" w:color="auto"/>
                <w:left w:val="none" w:sz="0" w:space="0" w:color="auto"/>
                <w:bottom w:val="none" w:sz="0" w:space="0" w:color="auto"/>
                <w:right w:val="none" w:sz="0" w:space="0" w:color="auto"/>
              </w:divBdr>
              <w:divsChild>
                <w:div w:id="19263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rrell@dnfv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4955</Words>
  <Characters>28248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Holt</dc:creator>
  <cp:keywords/>
  <dc:description/>
  <cp:lastModifiedBy>Carl Hartmann</cp:lastModifiedBy>
  <cp:revision>2</cp:revision>
  <cp:lastPrinted>2021-02-22T18:03:00Z</cp:lastPrinted>
  <dcterms:created xsi:type="dcterms:W3CDTF">2021-02-24T15:12:00Z</dcterms:created>
  <dcterms:modified xsi:type="dcterms:W3CDTF">2021-02-24T15:12:00Z</dcterms:modified>
</cp:coreProperties>
</file>